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d"/>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637B8B" w14:paraId="7BA5FB29" w14:textId="77777777">
        <w:tc>
          <w:tcPr>
            <w:tcW w:w="509" w:type="dxa"/>
          </w:tcPr>
          <w:p w14:paraId="323B35DD" w14:textId="77777777" w:rsidR="00637B8B" w:rsidRDefault="00000000">
            <w:pPr>
              <w:pStyle w:val="affff6"/>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14:paraId="248E2173" w14:textId="77777777" w:rsidR="00637B8B" w:rsidRDefault="00000000">
            <w:pPr>
              <w:pStyle w:val="affff6"/>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宋体" w:hAnsi="宋体" w:cs="宋体"/>
                <w:noProof/>
                <w:sz w:val="24"/>
                <w:szCs w:val="24"/>
              </w:rPr>
              <w:drawing>
                <wp:anchor distT="0" distB="0" distL="114300" distR="114300" simplePos="0" relativeHeight="251661312" behindDoc="1" locked="0" layoutInCell="1" allowOverlap="1" wp14:anchorId="50494B03" wp14:editId="26CF967F">
                  <wp:simplePos x="0" y="0"/>
                  <wp:positionH relativeFrom="column">
                    <wp:posOffset>3471545</wp:posOffset>
                  </wp:positionH>
                  <wp:positionV relativeFrom="margin">
                    <wp:posOffset>16510</wp:posOffset>
                  </wp:positionV>
                  <wp:extent cx="2162810" cy="962025"/>
                  <wp:effectExtent l="0" t="0" r="8890" b="9525"/>
                  <wp:wrapNone/>
                  <wp:docPr id="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62810" cy="962025"/>
                          </a:xfrm>
                          <a:prstGeom prst="rect">
                            <a:avLst/>
                          </a:prstGeom>
                          <a:noFill/>
                        </pic:spPr>
                      </pic:pic>
                    </a:graphicData>
                  </a:graphic>
                </wp:anchor>
              </w:drawing>
            </w: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71.080.30</w:t>
            </w:r>
            <w:r>
              <w:rPr>
                <w:rFonts w:ascii="黑体" w:eastAsia="黑体" w:hAnsi="黑体"/>
                <w:sz w:val="21"/>
                <w:szCs w:val="21"/>
              </w:rPr>
              <w:fldChar w:fldCharType="end"/>
            </w:r>
            <w:bookmarkEnd w:id="0"/>
          </w:p>
        </w:tc>
      </w:tr>
      <w:tr w:rsidR="00637B8B" w14:paraId="36E5D917" w14:textId="77777777">
        <w:tc>
          <w:tcPr>
            <w:tcW w:w="509" w:type="dxa"/>
          </w:tcPr>
          <w:p w14:paraId="29A1518D" w14:textId="77777777" w:rsidR="00637B8B"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p w14:paraId="2CC2593A" w14:textId="77777777" w:rsidR="00637B8B" w:rsidRDefault="00000000">
            <w:pPr>
              <w:pStyle w:val="affff6"/>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G</w:t>
            </w:r>
            <w:r>
              <w:rPr>
                <w:rFonts w:ascii="黑体" w:eastAsia="黑体" w:hAnsi="黑体"/>
                <w:sz w:val="21"/>
                <w:szCs w:val="21"/>
              </w:rPr>
              <w:t xml:space="preserve"> 17</w:t>
            </w:r>
            <w:r>
              <w:rPr>
                <w:rFonts w:ascii="黑体" w:eastAsia="黑体" w:hAnsi="黑体"/>
                <w:sz w:val="21"/>
                <w:szCs w:val="21"/>
              </w:rPr>
              <w:fldChar w:fldCharType="end"/>
            </w:r>
            <w:bookmarkEnd w:id="1"/>
          </w:p>
        </w:tc>
      </w:tr>
    </w:tbl>
    <w:p w14:paraId="2AC62B16" w14:textId="77777777" w:rsidR="00637B8B" w:rsidRDefault="00000000">
      <w:pPr>
        <w:pStyle w:val="affffffffff8"/>
        <w:framePr w:wrap="auto"/>
      </w:pPr>
      <w:r>
        <w:t xml:space="preserve">T/ZZB </w:t>
      </w:r>
      <w:r>
        <w:fldChar w:fldCharType="begin">
          <w:ffData>
            <w:name w:val="NSTD_CODE_F"/>
            <w:enabled/>
            <w:calcOnExit w:val="0"/>
            <w:textInput>
              <w:default w:val="XXXX"/>
            </w:textInput>
          </w:ffData>
        </w:fldChar>
      </w:r>
      <w:bookmarkStart w:id="2" w:name="NSTD_CODE_F"/>
      <w:r>
        <w:instrText xml:space="preserve"> FORMTEXT </w:instrText>
      </w:r>
      <w:r>
        <w:fldChar w:fldCharType="separate"/>
      </w:r>
      <w:r>
        <w:t>XXXX</w:t>
      </w:r>
      <w:r>
        <w:fldChar w:fldCharType="end"/>
      </w:r>
      <w:bookmarkEnd w:id="2"/>
      <w:r>
        <w:rPr>
          <w:rFonts w:hAnsi="黑体"/>
        </w:rPr>
        <w:t>—</w:t>
      </w:r>
      <w:r>
        <w:fldChar w:fldCharType="begin">
          <w:ffData>
            <w:name w:val="NSTD_CODE_B"/>
            <w:enabled/>
            <w:calcOnExit w:val="0"/>
            <w:textInput>
              <w:default w:val="XXXX"/>
            </w:textInput>
          </w:ffData>
        </w:fldChar>
      </w:r>
      <w:bookmarkStart w:id="3" w:name="NSTD_CODE_B"/>
      <w:r>
        <w:instrText xml:space="preserve"> FORMTEXT </w:instrText>
      </w:r>
      <w:r>
        <w:fldChar w:fldCharType="separate"/>
      </w:r>
      <w:r>
        <w:t>XXXX</w:t>
      </w:r>
      <w:r>
        <w:fldChar w:fldCharType="end"/>
      </w:r>
      <w:bookmarkEnd w:id="3"/>
    </w:p>
    <w:p w14:paraId="0F6FBBC5" w14:textId="77777777" w:rsidR="00637B8B" w:rsidRDefault="00000000">
      <w:pPr>
        <w:pStyle w:val="affffffffff9"/>
        <w:framePr w:wrap="auto"/>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p w14:paraId="4C8320B3" w14:textId="77777777" w:rsidR="00637B8B" w:rsidRDefault="00000000">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04CD48E7" wp14:editId="52727353">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D8A4C57" w14:textId="77777777" w:rsidR="00637B8B" w:rsidRDefault="00637B8B">
      <w:pPr>
        <w:pStyle w:val="afffff6"/>
        <w:framePr w:w="9639" w:h="6976" w:hRule="exact" w:hSpace="0" w:vSpace="0" w:wrap="around" w:hAnchor="page" w:y="6408"/>
        <w:jc w:val="center"/>
        <w:rPr>
          <w:rFonts w:ascii="黑体" w:eastAsia="黑体" w:hAnsi="黑体"/>
          <w:b w:val="0"/>
          <w:bCs w:val="0"/>
          <w:w w:val="100"/>
        </w:rPr>
      </w:pPr>
    </w:p>
    <w:p w14:paraId="1D9F933A" w14:textId="77777777" w:rsidR="00637B8B" w:rsidRDefault="00000000">
      <w:pPr>
        <w:pStyle w:val="affffffffffa"/>
        <w:framePr w:h="6974" w:hRule="exact" w:wrap="around" w:x="1419" w:anchorLock="1"/>
      </w:pPr>
      <w:r>
        <w:fldChar w:fldCharType="begin">
          <w:ffData>
            <w:name w:val="CSTD_NAME"/>
            <w:enabled/>
            <w:calcOnExit w:val="0"/>
            <w:textInput>
              <w:default w:val="点击此处添加标准名称"/>
            </w:textInput>
          </w:ffData>
        </w:fldChar>
      </w:r>
      <w:bookmarkStart w:id="5" w:name="CSTD_NAME"/>
      <w:r>
        <w:instrText xml:space="preserve"> FORMTEXT </w:instrText>
      </w:r>
      <w:r>
        <w:fldChar w:fldCharType="separate"/>
      </w:r>
      <w:r>
        <w:rPr>
          <w:rFonts w:hint="eastAsia"/>
        </w:rPr>
        <w:t>工业用二异丙胺</w:t>
      </w:r>
      <w:r>
        <w:t xml:space="preserve"> </w:t>
      </w:r>
      <w:r>
        <w:fldChar w:fldCharType="end"/>
      </w:r>
      <w:bookmarkEnd w:id="5"/>
    </w:p>
    <w:p w14:paraId="0DDFE7F2" w14:textId="77777777" w:rsidR="00637B8B" w:rsidRDefault="00637B8B">
      <w:pPr>
        <w:framePr w:w="9639" w:h="6974" w:hRule="exact" w:wrap="around" w:vAnchor="page" w:hAnchor="page" w:x="1419" w:y="6408" w:anchorLock="1"/>
        <w:ind w:left="-1418"/>
      </w:pPr>
    </w:p>
    <w:p w14:paraId="61D1FA84" w14:textId="77777777" w:rsidR="00637B8B" w:rsidRDefault="00000000">
      <w:pPr>
        <w:pStyle w:val="afffffffe"/>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6"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Diisopropylamine for industrial use</w:t>
      </w:r>
      <w:r>
        <w:rPr>
          <w:rFonts w:eastAsia="黑体"/>
          <w:szCs w:val="28"/>
        </w:rPr>
        <w:fldChar w:fldCharType="end"/>
      </w:r>
      <w:bookmarkEnd w:id="6"/>
    </w:p>
    <w:p w14:paraId="4F847E5B" w14:textId="77777777" w:rsidR="00637B8B" w:rsidRDefault="00637B8B">
      <w:pPr>
        <w:framePr w:w="9639" w:h="6974" w:hRule="exact" w:wrap="around" w:vAnchor="page" w:hAnchor="page" w:x="1419" w:y="6408" w:anchorLock="1"/>
        <w:spacing w:line="760" w:lineRule="exact"/>
        <w:ind w:left="-1418"/>
      </w:pPr>
    </w:p>
    <w:p w14:paraId="28F0522F" w14:textId="77777777" w:rsidR="00637B8B" w:rsidRDefault="00637B8B">
      <w:pPr>
        <w:pStyle w:val="afffffffe"/>
        <w:framePr w:w="9639" w:h="6974" w:hRule="exact" w:wrap="around" w:vAnchor="page" w:hAnchor="page" w:x="1419" w:y="6408" w:anchorLock="1"/>
        <w:textAlignment w:val="bottom"/>
        <w:rPr>
          <w:rFonts w:eastAsia="黑体"/>
          <w:szCs w:val="28"/>
        </w:rPr>
      </w:pPr>
    </w:p>
    <w:p w14:paraId="268DA8D9" w14:textId="1ABEC2CF" w:rsidR="00637B8B" w:rsidRDefault="00000000">
      <w:pPr>
        <w:pStyle w:val="afffffffe"/>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7"/>
    </w:p>
    <w:p w14:paraId="23934328" w14:textId="77777777" w:rsidR="00637B8B" w:rsidRDefault="00000000">
      <w:pPr>
        <w:pStyle w:val="afffffffe"/>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8"/>
    </w:p>
    <w:p w14:paraId="63842374" w14:textId="77777777" w:rsidR="00637B8B" w:rsidRDefault="00000000">
      <w:pPr>
        <w:pStyle w:val="afffffffe"/>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9"/>
    </w:p>
    <w:p w14:paraId="5F5115BF" w14:textId="77777777" w:rsidR="00637B8B" w:rsidRDefault="00000000">
      <w:pPr>
        <w:pStyle w:val="affffffffff6"/>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14:paraId="44BC1CD9" w14:textId="77777777" w:rsidR="00637B8B" w:rsidRDefault="00000000">
      <w:pPr>
        <w:pStyle w:val="affffffffff7"/>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14:paraId="7FAB9036" w14:textId="77777777" w:rsidR="00637B8B" w:rsidRDefault="00000000">
      <w:pPr>
        <w:pStyle w:val="affffffffe"/>
        <w:framePr w:h="584" w:hRule="exact" w:hSpace="181" w:vSpace="181" w:wrap="around" w:y="14800"/>
        <w:rPr>
          <w:rFonts w:hAnsi="黑体"/>
        </w:rPr>
      </w:pPr>
      <w:r>
        <w:rPr>
          <w:rFonts w:hAnsi="黑体" w:hint="eastAsia"/>
          <w:w w:val="100"/>
          <w:sz w:val="28"/>
        </w:rPr>
        <w:t>浙江省质量协会</w:t>
      </w:r>
      <w:r>
        <w:rPr>
          <w:rFonts w:ascii="Times New Roman"/>
          <w:w w:val="100"/>
          <w:sz w:val="28"/>
        </w:rPr>
        <w:t>  </w:t>
      </w:r>
      <w:r>
        <w:rPr>
          <w:rStyle w:val="affffffffffff"/>
          <w:rFonts w:hAnsi="黑体" w:hint="eastAsia"/>
          <w:position w:val="0"/>
        </w:rPr>
        <w:t>发</w:t>
      </w:r>
      <w:r>
        <w:rPr>
          <w:rStyle w:val="affffffffffff"/>
          <w:rFonts w:hAnsi="黑体" w:hint="eastAsia"/>
          <w:spacing w:val="0"/>
          <w:position w:val="0"/>
        </w:rPr>
        <w:t>布</w:t>
      </w:r>
    </w:p>
    <w:p w14:paraId="73C87095" w14:textId="77777777" w:rsidR="00637B8B" w:rsidRDefault="00000000">
      <w:pPr>
        <w:pStyle w:val="affffffffd"/>
        <w:framePr w:w="6804" w:wrap="auto" w:vAnchor="text" w:hAnchor="page" w:x="2701" w:y="223"/>
        <w:rPr>
          <w:rFonts w:hAnsi="黑体" w:cs="黑体"/>
          <w:sz w:val="72"/>
          <w:szCs w:val="52"/>
        </w:rPr>
      </w:pPr>
      <w:r>
        <w:rPr>
          <w:rFonts w:hAnsi="黑体" w:cs="黑体" w:hint="eastAsia"/>
          <w:sz w:val="72"/>
        </w:rPr>
        <w:t>团体标准</w:t>
      </w:r>
    </w:p>
    <w:p w14:paraId="6B9405D4" w14:textId="77777777" w:rsidR="00637B8B" w:rsidRDefault="00000000">
      <w:pPr>
        <w:rPr>
          <w:rFonts w:ascii="宋体" w:hAnsi="宋体"/>
          <w:sz w:val="28"/>
          <w:szCs w:val="28"/>
        </w:rPr>
        <w:sectPr w:rsidR="00637B8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0BBF13D8" wp14:editId="3C68ED08">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DBABBF9" w14:textId="77777777" w:rsidR="00E82D63" w:rsidRDefault="00E82D63" w:rsidP="00E82D63">
      <w:pPr>
        <w:pStyle w:val="afffffff0"/>
        <w:spacing w:after="360"/>
      </w:pPr>
      <w:bookmarkStart w:id="16" w:name="BookMark1"/>
      <w:bookmarkStart w:id="17" w:name="_Toc151987897"/>
      <w:bookmarkStart w:id="18" w:name="_Toc151974421"/>
      <w:bookmarkStart w:id="19" w:name="_Toc81310500"/>
      <w:bookmarkStart w:id="20" w:name="_Toc81316121"/>
      <w:bookmarkStart w:id="21" w:name="_Toc152079912"/>
      <w:r w:rsidRPr="00E82D63">
        <w:rPr>
          <w:rFonts w:hint="eastAsia"/>
          <w:spacing w:val="320"/>
        </w:rPr>
        <w:lastRenderedPageBreak/>
        <w:t>目</w:t>
      </w:r>
      <w:r>
        <w:rPr>
          <w:rFonts w:hint="eastAsia"/>
        </w:rPr>
        <w:t>次</w:t>
      </w:r>
    </w:p>
    <w:p w14:paraId="7113B7C7" w14:textId="5225964E" w:rsidR="00E82D63" w:rsidRPr="00E82D63" w:rsidRDefault="00E82D63">
      <w:pPr>
        <w:pStyle w:val="TOC1"/>
        <w:tabs>
          <w:tab w:val="right" w:leader="dot" w:pos="9344"/>
        </w:tabs>
        <w:rPr>
          <w:rFonts w:asciiTheme="minorHAnsi" w:eastAsiaTheme="minorEastAsia" w:hAnsiTheme="minorHAnsi" w:cstheme="minorBidi"/>
          <w:noProof/>
          <w:szCs w:val="22"/>
          <w14:ligatures w14:val="standardContextual"/>
        </w:rPr>
      </w:pPr>
      <w:r w:rsidRPr="00E82D63">
        <w:fldChar w:fldCharType="begin"/>
      </w:r>
      <w:r w:rsidRPr="00E82D63">
        <w:instrText xml:space="preserve"> TOC \o "1-1" \h </w:instrText>
      </w:r>
      <w:r w:rsidRPr="00E82D63">
        <w:fldChar w:fldCharType="separate"/>
      </w:r>
      <w:hyperlink w:anchor="_Toc152937976" w:history="1">
        <w:r w:rsidRPr="00E82D63">
          <w:rPr>
            <w:rStyle w:val="afffff1"/>
            <w:noProof/>
          </w:rPr>
          <w:t>前言</w:t>
        </w:r>
        <w:r w:rsidRPr="00E82D63">
          <w:rPr>
            <w:noProof/>
          </w:rPr>
          <w:tab/>
        </w:r>
        <w:r w:rsidRPr="00E82D63">
          <w:rPr>
            <w:noProof/>
          </w:rPr>
          <w:fldChar w:fldCharType="begin"/>
        </w:r>
        <w:r w:rsidRPr="00E82D63">
          <w:rPr>
            <w:noProof/>
          </w:rPr>
          <w:instrText xml:space="preserve"> PAGEREF _Toc152937976 \h </w:instrText>
        </w:r>
        <w:r w:rsidRPr="00E82D63">
          <w:rPr>
            <w:noProof/>
          </w:rPr>
        </w:r>
        <w:r w:rsidRPr="00E82D63">
          <w:rPr>
            <w:noProof/>
          </w:rPr>
          <w:fldChar w:fldCharType="separate"/>
        </w:r>
        <w:r w:rsidRPr="00E82D63">
          <w:rPr>
            <w:noProof/>
          </w:rPr>
          <w:t>II</w:t>
        </w:r>
        <w:r w:rsidRPr="00E82D63">
          <w:rPr>
            <w:noProof/>
          </w:rPr>
          <w:fldChar w:fldCharType="end"/>
        </w:r>
      </w:hyperlink>
    </w:p>
    <w:p w14:paraId="1C7E3F1D" w14:textId="60B22CCE"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77" w:history="1">
        <w:r w:rsidR="00E82D63" w:rsidRPr="00E82D63">
          <w:rPr>
            <w:rStyle w:val="afffff1"/>
            <w:noProof/>
          </w:rPr>
          <w:t>1</w:t>
        </w:r>
        <w:r w:rsidR="00E82D63">
          <w:rPr>
            <w:rStyle w:val="afffff1"/>
            <w:noProof/>
          </w:rPr>
          <w:t xml:space="preserve"> </w:t>
        </w:r>
        <w:r w:rsidR="00E82D63" w:rsidRPr="00E82D63">
          <w:rPr>
            <w:rStyle w:val="afffff1"/>
            <w:noProof/>
          </w:rPr>
          <w:t xml:space="preserve"> 范围</w:t>
        </w:r>
        <w:r w:rsidR="00E82D63" w:rsidRPr="00E82D63">
          <w:rPr>
            <w:noProof/>
          </w:rPr>
          <w:tab/>
        </w:r>
        <w:r w:rsidR="00E82D63" w:rsidRPr="00E82D63">
          <w:rPr>
            <w:noProof/>
          </w:rPr>
          <w:fldChar w:fldCharType="begin"/>
        </w:r>
        <w:r w:rsidR="00E82D63" w:rsidRPr="00E82D63">
          <w:rPr>
            <w:noProof/>
          </w:rPr>
          <w:instrText xml:space="preserve"> PAGEREF _Toc152937977 \h </w:instrText>
        </w:r>
        <w:r w:rsidR="00E82D63" w:rsidRPr="00E82D63">
          <w:rPr>
            <w:noProof/>
          </w:rPr>
        </w:r>
        <w:r w:rsidR="00E82D63" w:rsidRPr="00E82D63">
          <w:rPr>
            <w:noProof/>
          </w:rPr>
          <w:fldChar w:fldCharType="separate"/>
        </w:r>
        <w:r w:rsidR="00E82D63" w:rsidRPr="00E82D63">
          <w:rPr>
            <w:noProof/>
          </w:rPr>
          <w:t>1</w:t>
        </w:r>
        <w:r w:rsidR="00E82D63" w:rsidRPr="00E82D63">
          <w:rPr>
            <w:noProof/>
          </w:rPr>
          <w:fldChar w:fldCharType="end"/>
        </w:r>
      </w:hyperlink>
    </w:p>
    <w:p w14:paraId="3247EBB7" w14:textId="49AA53FD"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78" w:history="1">
        <w:r w:rsidR="00E82D63" w:rsidRPr="00E82D63">
          <w:rPr>
            <w:rStyle w:val="afffff1"/>
            <w:noProof/>
          </w:rPr>
          <w:t>2</w:t>
        </w:r>
        <w:r w:rsidR="00E82D63">
          <w:rPr>
            <w:rStyle w:val="afffff1"/>
            <w:noProof/>
          </w:rPr>
          <w:t xml:space="preserve"> </w:t>
        </w:r>
        <w:r w:rsidR="00E82D63" w:rsidRPr="00E82D63">
          <w:rPr>
            <w:rStyle w:val="afffff1"/>
            <w:noProof/>
          </w:rPr>
          <w:t xml:space="preserve"> 规范性引用文件</w:t>
        </w:r>
        <w:r w:rsidR="00E82D63" w:rsidRPr="00E82D63">
          <w:rPr>
            <w:noProof/>
          </w:rPr>
          <w:tab/>
        </w:r>
        <w:r w:rsidR="00E82D63" w:rsidRPr="00E82D63">
          <w:rPr>
            <w:noProof/>
          </w:rPr>
          <w:fldChar w:fldCharType="begin"/>
        </w:r>
        <w:r w:rsidR="00E82D63" w:rsidRPr="00E82D63">
          <w:rPr>
            <w:noProof/>
          </w:rPr>
          <w:instrText xml:space="preserve"> PAGEREF _Toc152937978 \h </w:instrText>
        </w:r>
        <w:r w:rsidR="00E82D63" w:rsidRPr="00E82D63">
          <w:rPr>
            <w:noProof/>
          </w:rPr>
        </w:r>
        <w:r w:rsidR="00E82D63" w:rsidRPr="00E82D63">
          <w:rPr>
            <w:noProof/>
          </w:rPr>
          <w:fldChar w:fldCharType="separate"/>
        </w:r>
        <w:r w:rsidR="00E82D63" w:rsidRPr="00E82D63">
          <w:rPr>
            <w:noProof/>
          </w:rPr>
          <w:t>1</w:t>
        </w:r>
        <w:r w:rsidR="00E82D63" w:rsidRPr="00E82D63">
          <w:rPr>
            <w:noProof/>
          </w:rPr>
          <w:fldChar w:fldCharType="end"/>
        </w:r>
      </w:hyperlink>
    </w:p>
    <w:p w14:paraId="0C2A9D75" w14:textId="0B639B27"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79" w:history="1">
        <w:r w:rsidR="00E82D63" w:rsidRPr="00E82D63">
          <w:rPr>
            <w:rStyle w:val="afffff1"/>
            <w:noProof/>
          </w:rPr>
          <w:t>3</w:t>
        </w:r>
        <w:r w:rsidR="00E82D63">
          <w:rPr>
            <w:rStyle w:val="afffff1"/>
            <w:noProof/>
          </w:rPr>
          <w:t xml:space="preserve"> </w:t>
        </w:r>
        <w:r w:rsidR="00E82D63" w:rsidRPr="00E82D63">
          <w:rPr>
            <w:rStyle w:val="afffff1"/>
            <w:noProof/>
          </w:rPr>
          <w:t xml:space="preserve"> 术语和定义</w:t>
        </w:r>
        <w:r w:rsidR="00E82D63" w:rsidRPr="00E82D63">
          <w:rPr>
            <w:noProof/>
          </w:rPr>
          <w:tab/>
        </w:r>
        <w:r w:rsidR="00E82D63" w:rsidRPr="00E82D63">
          <w:rPr>
            <w:noProof/>
          </w:rPr>
          <w:fldChar w:fldCharType="begin"/>
        </w:r>
        <w:r w:rsidR="00E82D63" w:rsidRPr="00E82D63">
          <w:rPr>
            <w:noProof/>
          </w:rPr>
          <w:instrText xml:space="preserve"> PAGEREF _Toc152937979 \h </w:instrText>
        </w:r>
        <w:r w:rsidR="00E82D63" w:rsidRPr="00E82D63">
          <w:rPr>
            <w:noProof/>
          </w:rPr>
        </w:r>
        <w:r w:rsidR="00E82D63" w:rsidRPr="00E82D63">
          <w:rPr>
            <w:noProof/>
          </w:rPr>
          <w:fldChar w:fldCharType="separate"/>
        </w:r>
        <w:r w:rsidR="00E82D63" w:rsidRPr="00E82D63">
          <w:rPr>
            <w:noProof/>
          </w:rPr>
          <w:t>1</w:t>
        </w:r>
        <w:r w:rsidR="00E82D63" w:rsidRPr="00E82D63">
          <w:rPr>
            <w:noProof/>
          </w:rPr>
          <w:fldChar w:fldCharType="end"/>
        </w:r>
      </w:hyperlink>
    </w:p>
    <w:p w14:paraId="59E73A0A" w14:textId="4EED1E36"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80" w:history="1">
        <w:r w:rsidR="00E82D63" w:rsidRPr="00E82D63">
          <w:rPr>
            <w:rStyle w:val="afffff1"/>
            <w:noProof/>
          </w:rPr>
          <w:t>4</w:t>
        </w:r>
        <w:r w:rsidR="00E82D63">
          <w:rPr>
            <w:rStyle w:val="afffff1"/>
            <w:noProof/>
          </w:rPr>
          <w:t xml:space="preserve"> </w:t>
        </w:r>
        <w:r w:rsidR="00E82D63" w:rsidRPr="00E82D63">
          <w:rPr>
            <w:rStyle w:val="afffff1"/>
            <w:noProof/>
          </w:rPr>
          <w:t xml:space="preserve"> 基本要求</w:t>
        </w:r>
        <w:r w:rsidR="00E82D63" w:rsidRPr="00E82D63">
          <w:rPr>
            <w:noProof/>
          </w:rPr>
          <w:tab/>
        </w:r>
        <w:r w:rsidR="00E82D63" w:rsidRPr="00E82D63">
          <w:rPr>
            <w:noProof/>
          </w:rPr>
          <w:fldChar w:fldCharType="begin"/>
        </w:r>
        <w:r w:rsidR="00E82D63" w:rsidRPr="00E82D63">
          <w:rPr>
            <w:noProof/>
          </w:rPr>
          <w:instrText xml:space="preserve"> PAGEREF _Toc152937980 \h </w:instrText>
        </w:r>
        <w:r w:rsidR="00E82D63" w:rsidRPr="00E82D63">
          <w:rPr>
            <w:noProof/>
          </w:rPr>
        </w:r>
        <w:r w:rsidR="00E82D63" w:rsidRPr="00E82D63">
          <w:rPr>
            <w:noProof/>
          </w:rPr>
          <w:fldChar w:fldCharType="separate"/>
        </w:r>
        <w:r w:rsidR="00E82D63" w:rsidRPr="00E82D63">
          <w:rPr>
            <w:noProof/>
          </w:rPr>
          <w:t>1</w:t>
        </w:r>
        <w:r w:rsidR="00E82D63" w:rsidRPr="00E82D63">
          <w:rPr>
            <w:noProof/>
          </w:rPr>
          <w:fldChar w:fldCharType="end"/>
        </w:r>
      </w:hyperlink>
    </w:p>
    <w:p w14:paraId="16AA75BD" w14:textId="0BABE838"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81" w:history="1">
        <w:r w:rsidR="00E82D63" w:rsidRPr="00E82D63">
          <w:rPr>
            <w:rStyle w:val="afffff1"/>
            <w:noProof/>
          </w:rPr>
          <w:t>5</w:t>
        </w:r>
        <w:r w:rsidR="00E82D63">
          <w:rPr>
            <w:rStyle w:val="afffff1"/>
            <w:noProof/>
          </w:rPr>
          <w:t xml:space="preserve"> </w:t>
        </w:r>
        <w:r w:rsidR="00E82D63" w:rsidRPr="00E82D63">
          <w:rPr>
            <w:rStyle w:val="afffff1"/>
            <w:noProof/>
          </w:rPr>
          <w:t xml:space="preserve"> 技术要求</w:t>
        </w:r>
        <w:r w:rsidR="00E82D63" w:rsidRPr="00E82D63">
          <w:rPr>
            <w:noProof/>
          </w:rPr>
          <w:tab/>
        </w:r>
        <w:r w:rsidR="00E82D63" w:rsidRPr="00E82D63">
          <w:rPr>
            <w:noProof/>
          </w:rPr>
          <w:fldChar w:fldCharType="begin"/>
        </w:r>
        <w:r w:rsidR="00E82D63" w:rsidRPr="00E82D63">
          <w:rPr>
            <w:noProof/>
          </w:rPr>
          <w:instrText xml:space="preserve"> PAGEREF _Toc152937981 \h </w:instrText>
        </w:r>
        <w:r w:rsidR="00E82D63" w:rsidRPr="00E82D63">
          <w:rPr>
            <w:noProof/>
          </w:rPr>
        </w:r>
        <w:r w:rsidR="00E82D63" w:rsidRPr="00E82D63">
          <w:rPr>
            <w:noProof/>
          </w:rPr>
          <w:fldChar w:fldCharType="separate"/>
        </w:r>
        <w:r w:rsidR="00E82D63" w:rsidRPr="00E82D63">
          <w:rPr>
            <w:noProof/>
          </w:rPr>
          <w:t>2</w:t>
        </w:r>
        <w:r w:rsidR="00E82D63" w:rsidRPr="00E82D63">
          <w:rPr>
            <w:noProof/>
          </w:rPr>
          <w:fldChar w:fldCharType="end"/>
        </w:r>
      </w:hyperlink>
    </w:p>
    <w:p w14:paraId="2473A0EA" w14:textId="3FB1EFB4"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82" w:history="1">
        <w:r w:rsidR="00E82D63" w:rsidRPr="00E82D63">
          <w:rPr>
            <w:rStyle w:val="afffff1"/>
            <w:noProof/>
          </w:rPr>
          <w:t>6</w:t>
        </w:r>
        <w:r w:rsidR="00E82D63">
          <w:rPr>
            <w:rStyle w:val="afffff1"/>
            <w:noProof/>
          </w:rPr>
          <w:t xml:space="preserve"> </w:t>
        </w:r>
        <w:r w:rsidR="00E82D63" w:rsidRPr="00E82D63">
          <w:rPr>
            <w:rStyle w:val="afffff1"/>
            <w:noProof/>
          </w:rPr>
          <w:t xml:space="preserve"> 试验方法</w:t>
        </w:r>
        <w:r w:rsidR="00E82D63" w:rsidRPr="00E82D63">
          <w:rPr>
            <w:noProof/>
          </w:rPr>
          <w:tab/>
        </w:r>
        <w:r w:rsidR="00E82D63" w:rsidRPr="00E82D63">
          <w:rPr>
            <w:noProof/>
          </w:rPr>
          <w:fldChar w:fldCharType="begin"/>
        </w:r>
        <w:r w:rsidR="00E82D63" w:rsidRPr="00E82D63">
          <w:rPr>
            <w:noProof/>
          </w:rPr>
          <w:instrText xml:space="preserve"> PAGEREF _Toc152937982 \h </w:instrText>
        </w:r>
        <w:r w:rsidR="00E82D63" w:rsidRPr="00E82D63">
          <w:rPr>
            <w:noProof/>
          </w:rPr>
        </w:r>
        <w:r w:rsidR="00E82D63" w:rsidRPr="00E82D63">
          <w:rPr>
            <w:noProof/>
          </w:rPr>
          <w:fldChar w:fldCharType="separate"/>
        </w:r>
        <w:r w:rsidR="00E82D63" w:rsidRPr="00E82D63">
          <w:rPr>
            <w:noProof/>
          </w:rPr>
          <w:t>2</w:t>
        </w:r>
        <w:r w:rsidR="00E82D63" w:rsidRPr="00E82D63">
          <w:rPr>
            <w:noProof/>
          </w:rPr>
          <w:fldChar w:fldCharType="end"/>
        </w:r>
      </w:hyperlink>
    </w:p>
    <w:p w14:paraId="02F0EEE7" w14:textId="67DF8050"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83" w:history="1">
        <w:r w:rsidR="00E82D63" w:rsidRPr="00E82D63">
          <w:rPr>
            <w:rStyle w:val="afffff1"/>
            <w:noProof/>
          </w:rPr>
          <w:t>7</w:t>
        </w:r>
        <w:r w:rsidR="00E82D63">
          <w:rPr>
            <w:rStyle w:val="afffff1"/>
            <w:noProof/>
          </w:rPr>
          <w:t xml:space="preserve"> </w:t>
        </w:r>
        <w:r w:rsidR="00E82D63" w:rsidRPr="00E82D63">
          <w:rPr>
            <w:rStyle w:val="afffff1"/>
            <w:noProof/>
          </w:rPr>
          <w:t xml:space="preserve"> 检验规则</w:t>
        </w:r>
        <w:r w:rsidR="00E82D63" w:rsidRPr="00E82D63">
          <w:rPr>
            <w:noProof/>
          </w:rPr>
          <w:tab/>
        </w:r>
        <w:r w:rsidR="00E82D63" w:rsidRPr="00E82D63">
          <w:rPr>
            <w:noProof/>
          </w:rPr>
          <w:fldChar w:fldCharType="begin"/>
        </w:r>
        <w:r w:rsidR="00E82D63" w:rsidRPr="00E82D63">
          <w:rPr>
            <w:noProof/>
          </w:rPr>
          <w:instrText xml:space="preserve"> PAGEREF _Toc152937983 \h </w:instrText>
        </w:r>
        <w:r w:rsidR="00E82D63" w:rsidRPr="00E82D63">
          <w:rPr>
            <w:noProof/>
          </w:rPr>
        </w:r>
        <w:r w:rsidR="00E82D63" w:rsidRPr="00E82D63">
          <w:rPr>
            <w:noProof/>
          </w:rPr>
          <w:fldChar w:fldCharType="separate"/>
        </w:r>
        <w:r w:rsidR="00E82D63" w:rsidRPr="00E82D63">
          <w:rPr>
            <w:noProof/>
          </w:rPr>
          <w:t>3</w:t>
        </w:r>
        <w:r w:rsidR="00E82D63" w:rsidRPr="00E82D63">
          <w:rPr>
            <w:noProof/>
          </w:rPr>
          <w:fldChar w:fldCharType="end"/>
        </w:r>
      </w:hyperlink>
    </w:p>
    <w:p w14:paraId="7009C8BD" w14:textId="75FC1A5A"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84" w:history="1">
        <w:r w:rsidR="00E82D63" w:rsidRPr="00E82D63">
          <w:rPr>
            <w:rStyle w:val="afffff1"/>
            <w:noProof/>
          </w:rPr>
          <w:t>8</w:t>
        </w:r>
        <w:r w:rsidR="00E82D63">
          <w:rPr>
            <w:rStyle w:val="afffff1"/>
            <w:noProof/>
          </w:rPr>
          <w:t xml:space="preserve"> </w:t>
        </w:r>
        <w:r w:rsidR="00E82D63" w:rsidRPr="00E82D63">
          <w:rPr>
            <w:rStyle w:val="afffff1"/>
            <w:noProof/>
          </w:rPr>
          <w:t xml:space="preserve"> 标志、包装、运输和贮存</w:t>
        </w:r>
        <w:r w:rsidR="00E82D63" w:rsidRPr="00E82D63">
          <w:rPr>
            <w:noProof/>
          </w:rPr>
          <w:tab/>
        </w:r>
        <w:r w:rsidR="00E82D63" w:rsidRPr="00E82D63">
          <w:rPr>
            <w:noProof/>
          </w:rPr>
          <w:fldChar w:fldCharType="begin"/>
        </w:r>
        <w:r w:rsidR="00E82D63" w:rsidRPr="00E82D63">
          <w:rPr>
            <w:noProof/>
          </w:rPr>
          <w:instrText xml:space="preserve"> PAGEREF _Toc152937984 \h </w:instrText>
        </w:r>
        <w:r w:rsidR="00E82D63" w:rsidRPr="00E82D63">
          <w:rPr>
            <w:noProof/>
          </w:rPr>
        </w:r>
        <w:r w:rsidR="00E82D63" w:rsidRPr="00E82D63">
          <w:rPr>
            <w:noProof/>
          </w:rPr>
          <w:fldChar w:fldCharType="separate"/>
        </w:r>
        <w:r w:rsidR="00E82D63" w:rsidRPr="00E82D63">
          <w:rPr>
            <w:noProof/>
          </w:rPr>
          <w:t>3</w:t>
        </w:r>
        <w:r w:rsidR="00E82D63" w:rsidRPr="00E82D63">
          <w:rPr>
            <w:noProof/>
          </w:rPr>
          <w:fldChar w:fldCharType="end"/>
        </w:r>
      </w:hyperlink>
    </w:p>
    <w:p w14:paraId="4266FD0A" w14:textId="43FF2150"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85" w:history="1">
        <w:r w:rsidR="00E82D63" w:rsidRPr="00E82D63">
          <w:rPr>
            <w:rStyle w:val="afffff1"/>
            <w:noProof/>
          </w:rPr>
          <w:t>9</w:t>
        </w:r>
        <w:r w:rsidR="00E82D63">
          <w:rPr>
            <w:rStyle w:val="afffff1"/>
            <w:noProof/>
          </w:rPr>
          <w:t xml:space="preserve"> </w:t>
        </w:r>
        <w:r w:rsidR="00E82D63" w:rsidRPr="00E82D63">
          <w:rPr>
            <w:rStyle w:val="afffff1"/>
            <w:noProof/>
          </w:rPr>
          <w:t xml:space="preserve"> 安全</w:t>
        </w:r>
        <w:r w:rsidR="00E82D63" w:rsidRPr="00E82D63">
          <w:rPr>
            <w:noProof/>
          </w:rPr>
          <w:tab/>
        </w:r>
        <w:r w:rsidR="00E82D63" w:rsidRPr="00E82D63">
          <w:rPr>
            <w:noProof/>
          </w:rPr>
          <w:fldChar w:fldCharType="begin"/>
        </w:r>
        <w:r w:rsidR="00E82D63" w:rsidRPr="00E82D63">
          <w:rPr>
            <w:noProof/>
          </w:rPr>
          <w:instrText xml:space="preserve"> PAGEREF _Toc152937985 \h </w:instrText>
        </w:r>
        <w:r w:rsidR="00E82D63" w:rsidRPr="00E82D63">
          <w:rPr>
            <w:noProof/>
          </w:rPr>
        </w:r>
        <w:r w:rsidR="00E82D63" w:rsidRPr="00E82D63">
          <w:rPr>
            <w:noProof/>
          </w:rPr>
          <w:fldChar w:fldCharType="separate"/>
        </w:r>
        <w:r w:rsidR="00E82D63" w:rsidRPr="00E82D63">
          <w:rPr>
            <w:noProof/>
          </w:rPr>
          <w:t>4</w:t>
        </w:r>
        <w:r w:rsidR="00E82D63" w:rsidRPr="00E82D63">
          <w:rPr>
            <w:noProof/>
          </w:rPr>
          <w:fldChar w:fldCharType="end"/>
        </w:r>
      </w:hyperlink>
    </w:p>
    <w:p w14:paraId="0406354A" w14:textId="19248A93" w:rsidR="00E82D63" w:rsidRPr="00E82D63" w:rsidRDefault="00000000">
      <w:pPr>
        <w:pStyle w:val="TOC1"/>
        <w:tabs>
          <w:tab w:val="right" w:leader="dot" w:pos="9344"/>
        </w:tabs>
        <w:rPr>
          <w:rFonts w:asciiTheme="minorHAnsi" w:eastAsiaTheme="minorEastAsia" w:hAnsiTheme="minorHAnsi" w:cstheme="minorBidi"/>
          <w:noProof/>
          <w:szCs w:val="22"/>
          <w14:ligatures w14:val="standardContextual"/>
        </w:rPr>
      </w:pPr>
      <w:hyperlink w:anchor="_Toc152937986" w:history="1">
        <w:r w:rsidR="00E82D63" w:rsidRPr="00E82D63">
          <w:rPr>
            <w:rStyle w:val="afffff1"/>
            <w:noProof/>
          </w:rPr>
          <w:t>10</w:t>
        </w:r>
        <w:r w:rsidR="00E82D63">
          <w:rPr>
            <w:rStyle w:val="afffff1"/>
            <w:noProof/>
          </w:rPr>
          <w:t xml:space="preserve"> </w:t>
        </w:r>
        <w:r w:rsidR="00E82D63" w:rsidRPr="00E82D63">
          <w:rPr>
            <w:rStyle w:val="afffff1"/>
            <w:noProof/>
          </w:rPr>
          <w:t xml:space="preserve"> 质量承诺</w:t>
        </w:r>
        <w:r w:rsidR="00E82D63" w:rsidRPr="00E82D63">
          <w:rPr>
            <w:noProof/>
          </w:rPr>
          <w:tab/>
        </w:r>
        <w:r w:rsidR="00E82D63" w:rsidRPr="00E82D63">
          <w:rPr>
            <w:noProof/>
          </w:rPr>
          <w:fldChar w:fldCharType="begin"/>
        </w:r>
        <w:r w:rsidR="00E82D63" w:rsidRPr="00E82D63">
          <w:rPr>
            <w:noProof/>
          </w:rPr>
          <w:instrText xml:space="preserve"> PAGEREF _Toc152937986 \h </w:instrText>
        </w:r>
        <w:r w:rsidR="00E82D63" w:rsidRPr="00E82D63">
          <w:rPr>
            <w:noProof/>
          </w:rPr>
        </w:r>
        <w:r w:rsidR="00E82D63" w:rsidRPr="00E82D63">
          <w:rPr>
            <w:noProof/>
          </w:rPr>
          <w:fldChar w:fldCharType="separate"/>
        </w:r>
        <w:r w:rsidR="00E82D63" w:rsidRPr="00E82D63">
          <w:rPr>
            <w:noProof/>
          </w:rPr>
          <w:t>4</w:t>
        </w:r>
        <w:r w:rsidR="00E82D63" w:rsidRPr="00E82D63">
          <w:rPr>
            <w:noProof/>
          </w:rPr>
          <w:fldChar w:fldCharType="end"/>
        </w:r>
      </w:hyperlink>
    </w:p>
    <w:p w14:paraId="38FA4895" w14:textId="7D370463" w:rsidR="00E82D63" w:rsidRPr="00E82D63" w:rsidRDefault="00E82D63" w:rsidP="00E82D63">
      <w:pPr>
        <w:pStyle w:val="afffffff0"/>
        <w:spacing w:after="360"/>
        <w:sectPr w:rsidR="00E82D63" w:rsidRPr="00E82D63" w:rsidSect="00E82D63">
          <w:headerReference w:type="even" r:id="rId16"/>
          <w:headerReference w:type="default" r:id="rId17"/>
          <w:footerReference w:type="default" r:id="rId18"/>
          <w:pgSz w:w="11906" w:h="16838"/>
          <w:pgMar w:top="567" w:right="1134" w:bottom="1134" w:left="1134" w:header="1418" w:footer="1134" w:gutter="284"/>
          <w:pgNumType w:fmt="upperRoman" w:start="1"/>
          <w:cols w:space="425"/>
          <w:formProt w:val="0"/>
          <w:docGrid w:linePitch="312"/>
        </w:sectPr>
      </w:pPr>
      <w:r w:rsidRPr="00E82D63">
        <w:fldChar w:fldCharType="end"/>
      </w:r>
    </w:p>
    <w:p w14:paraId="1745AFF8" w14:textId="77777777" w:rsidR="00637B8B" w:rsidRDefault="00000000">
      <w:pPr>
        <w:pStyle w:val="a7"/>
        <w:spacing w:after="360"/>
      </w:pPr>
      <w:bookmarkStart w:id="22" w:name="_Toc152937976"/>
      <w:bookmarkStart w:id="23" w:name="BookMark2"/>
      <w:bookmarkEnd w:id="16"/>
      <w:r>
        <w:rPr>
          <w:spacing w:val="320"/>
        </w:rPr>
        <w:lastRenderedPageBreak/>
        <w:t>前</w:t>
      </w:r>
      <w:r>
        <w:t>言</w:t>
      </w:r>
      <w:bookmarkEnd w:id="17"/>
      <w:bookmarkEnd w:id="18"/>
      <w:bookmarkEnd w:id="19"/>
      <w:bookmarkEnd w:id="20"/>
      <w:bookmarkEnd w:id="21"/>
      <w:bookmarkEnd w:id="22"/>
    </w:p>
    <w:p w14:paraId="677C7165" w14:textId="77777777" w:rsidR="00637B8B" w:rsidRDefault="00000000">
      <w:pPr>
        <w:pStyle w:val="afffffb"/>
        <w:ind w:firstLine="420"/>
      </w:pPr>
      <w:r>
        <w:rPr>
          <w:rFonts w:hint="eastAsia"/>
        </w:rPr>
        <w:t>本文件按照GB/T 1.1—2020《标准化工作导则 第1部分：标准化文件的结构和起草规则》给出的规则起草。</w:t>
      </w:r>
    </w:p>
    <w:p w14:paraId="2C170CCB" w14:textId="77777777" w:rsidR="00637B8B" w:rsidRDefault="00000000">
      <w:pPr>
        <w:pStyle w:val="afffffb"/>
        <w:ind w:firstLine="420"/>
      </w:pPr>
      <w:r>
        <w:rPr>
          <w:rFonts w:hint="eastAsia"/>
        </w:rPr>
        <w:t>请注意本文件的某些内容可能涉及专利，本文件的发布机构不承担识别专利的责任。</w:t>
      </w:r>
    </w:p>
    <w:p w14:paraId="0B52827E" w14:textId="77777777" w:rsidR="00637B8B" w:rsidRDefault="00000000">
      <w:pPr>
        <w:pStyle w:val="afffffb"/>
        <w:ind w:firstLine="420"/>
      </w:pPr>
      <w:r>
        <w:rPr>
          <w:rFonts w:hint="eastAsia"/>
        </w:rPr>
        <w:t>本文件由XXX提出。</w:t>
      </w:r>
    </w:p>
    <w:p w14:paraId="7764DED5" w14:textId="77777777" w:rsidR="00637B8B" w:rsidRDefault="00000000">
      <w:pPr>
        <w:pStyle w:val="afffffb"/>
        <w:ind w:firstLine="420"/>
      </w:pPr>
      <w:r>
        <w:rPr>
          <w:rFonts w:hint="eastAsia"/>
        </w:rPr>
        <w:t>本文件由浙江省质量协会归口管理。</w:t>
      </w:r>
    </w:p>
    <w:p w14:paraId="73C58105" w14:textId="77777777" w:rsidR="00637B8B" w:rsidRDefault="00000000">
      <w:pPr>
        <w:pStyle w:val="afffffb"/>
        <w:ind w:firstLine="420"/>
      </w:pPr>
      <w:r>
        <w:rPr>
          <w:rFonts w:hint="eastAsia"/>
        </w:rPr>
        <w:t>本文件主要起草单位：浙江新化化工股份有限公司</w:t>
      </w:r>
    </w:p>
    <w:p w14:paraId="7AF38F87" w14:textId="77777777" w:rsidR="00637B8B" w:rsidRDefault="00000000">
      <w:pPr>
        <w:pStyle w:val="afffffb"/>
        <w:ind w:firstLine="420"/>
      </w:pPr>
      <w:r>
        <w:rPr>
          <w:rFonts w:hint="eastAsia"/>
        </w:rPr>
        <w:t>本文件参与起草单位：</w:t>
      </w:r>
    </w:p>
    <w:p w14:paraId="6CD631D7" w14:textId="77777777" w:rsidR="00637B8B" w:rsidRDefault="00000000">
      <w:pPr>
        <w:pStyle w:val="afffffb"/>
        <w:ind w:firstLine="420"/>
      </w:pPr>
      <w:r>
        <w:rPr>
          <w:rFonts w:hint="eastAsia"/>
        </w:rPr>
        <w:t>本文件主要起草人：</w:t>
      </w:r>
      <w:r>
        <w:t xml:space="preserve"> </w:t>
      </w:r>
    </w:p>
    <w:p w14:paraId="7042F26C" w14:textId="77777777" w:rsidR="00637B8B" w:rsidRDefault="00000000">
      <w:pPr>
        <w:pStyle w:val="afffffb"/>
        <w:ind w:firstLine="420"/>
      </w:pPr>
      <w:r>
        <w:rPr>
          <w:rFonts w:hint="eastAsia"/>
        </w:rPr>
        <w:t>本文件评审专家组长：</w:t>
      </w:r>
      <w:r>
        <w:t xml:space="preserve"> </w:t>
      </w:r>
    </w:p>
    <w:p w14:paraId="535B1A09" w14:textId="77777777" w:rsidR="00637B8B" w:rsidRDefault="00637B8B">
      <w:pPr>
        <w:pStyle w:val="afffffb"/>
        <w:ind w:firstLine="420"/>
      </w:pPr>
    </w:p>
    <w:p w14:paraId="6902AE66" w14:textId="77777777" w:rsidR="00637B8B" w:rsidRDefault="00637B8B">
      <w:pPr>
        <w:pStyle w:val="afffffb"/>
        <w:ind w:firstLine="420"/>
      </w:pPr>
    </w:p>
    <w:p w14:paraId="26E964CF" w14:textId="77777777" w:rsidR="00637B8B" w:rsidRDefault="00637B8B">
      <w:pPr>
        <w:pStyle w:val="afffffb"/>
        <w:ind w:firstLine="420"/>
        <w:sectPr w:rsidR="00637B8B">
          <w:pgSz w:w="11906" w:h="16838"/>
          <w:pgMar w:top="567" w:right="1134" w:bottom="1134" w:left="1134" w:header="1418" w:footer="1134" w:gutter="284"/>
          <w:pgNumType w:fmt="upperRoman"/>
          <w:cols w:space="425"/>
          <w:formProt w:val="0"/>
          <w:docGrid w:linePitch="312"/>
        </w:sectPr>
      </w:pPr>
    </w:p>
    <w:p w14:paraId="62CD264C" w14:textId="77777777" w:rsidR="00637B8B" w:rsidRDefault="00637B8B">
      <w:pPr>
        <w:spacing w:line="20" w:lineRule="exact"/>
        <w:jc w:val="center"/>
        <w:rPr>
          <w:rFonts w:ascii="黑体" w:eastAsia="黑体" w:hAnsi="黑体"/>
          <w:sz w:val="32"/>
          <w:szCs w:val="32"/>
        </w:rPr>
      </w:pPr>
      <w:bookmarkStart w:id="24" w:name="BookMark4"/>
      <w:bookmarkEnd w:id="23"/>
    </w:p>
    <w:p w14:paraId="73432E4A" w14:textId="77777777" w:rsidR="00637B8B" w:rsidRDefault="00637B8B">
      <w:pPr>
        <w:spacing w:line="20" w:lineRule="exact"/>
        <w:jc w:val="center"/>
        <w:rPr>
          <w:rFonts w:ascii="黑体" w:eastAsia="黑体" w:hAnsi="黑体"/>
          <w:sz w:val="32"/>
          <w:szCs w:val="32"/>
        </w:rPr>
      </w:pPr>
    </w:p>
    <w:bookmarkStart w:id="25" w:name="_Hlk152937886" w:displacedByCustomXml="next"/>
    <w:bookmarkStart w:id="26" w:name="NEW_STAND_NAME" w:displacedByCustomXml="next"/>
    <w:sdt>
      <w:sdtPr>
        <w:tag w:val="NEW_STAND_NAME"/>
        <w:id w:val="595910757"/>
        <w:lock w:val="sdtLocked"/>
        <w:placeholder>
          <w:docPart w:val="84A9F9883FF745F5B36977B1A97EC511"/>
        </w:placeholder>
      </w:sdtPr>
      <w:sdtContent>
        <w:p w14:paraId="7353B04F" w14:textId="77777777" w:rsidR="00637B8B" w:rsidRDefault="00000000">
          <w:pPr>
            <w:pStyle w:val="afffffffffe"/>
            <w:spacing w:beforeLines="100" w:before="240" w:afterLines="220" w:after="528"/>
          </w:pPr>
          <w:r>
            <w:rPr>
              <w:rFonts w:hint="eastAsia"/>
            </w:rPr>
            <w:t>工业用二异丙胺</w:t>
          </w:r>
          <w:bookmarkEnd w:id="25"/>
          <w:r>
            <w:t xml:space="preserve"> </w:t>
          </w:r>
        </w:p>
      </w:sdtContent>
    </w:sdt>
    <w:p w14:paraId="6C9FC866" w14:textId="77777777" w:rsidR="00637B8B" w:rsidRDefault="00000000">
      <w:pPr>
        <w:pStyle w:val="afff0"/>
        <w:spacing w:before="240" w:after="240"/>
      </w:pPr>
      <w:bookmarkStart w:id="27" w:name="_Toc26986771"/>
      <w:bookmarkStart w:id="28" w:name="_Toc79398762"/>
      <w:bookmarkStart w:id="29" w:name="_Toc17233325"/>
      <w:bookmarkStart w:id="30" w:name="_Toc26648465"/>
      <w:bookmarkStart w:id="31" w:name="_Toc26986530"/>
      <w:bookmarkStart w:id="32" w:name="_Toc17233333"/>
      <w:bookmarkStart w:id="33" w:name="_Toc81316122"/>
      <w:bookmarkStart w:id="34" w:name="_Toc81040472"/>
      <w:bookmarkStart w:id="35" w:name="_Toc151974422"/>
      <w:bookmarkStart w:id="36" w:name="_Toc81310501"/>
      <w:bookmarkStart w:id="37" w:name="_Toc151987898"/>
      <w:bookmarkStart w:id="38" w:name="_Toc75767630"/>
      <w:bookmarkStart w:id="39" w:name="_Toc80801156"/>
      <w:bookmarkStart w:id="40" w:name="_Toc24884211"/>
      <w:bookmarkStart w:id="41" w:name="_Toc26718930"/>
      <w:bookmarkStart w:id="42" w:name="_Toc152079913"/>
      <w:bookmarkStart w:id="43" w:name="_Toc24884218"/>
      <w:bookmarkStart w:id="44" w:name="_Toc152937977"/>
      <w:bookmarkEnd w:id="26"/>
      <w:r>
        <w:rPr>
          <w:rFonts w:hint="eastAsia"/>
        </w:rPr>
        <w:t>范围</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48D7DB14" w14:textId="77777777" w:rsidR="00637B8B" w:rsidRDefault="00000000">
      <w:pPr>
        <w:pStyle w:val="afffffb"/>
        <w:ind w:firstLine="420"/>
      </w:pPr>
      <w:bookmarkStart w:id="45" w:name="_Toc26648466"/>
      <w:bookmarkStart w:id="46" w:name="_Toc24884219"/>
      <w:bookmarkStart w:id="47" w:name="_Toc24884212"/>
      <w:bookmarkStart w:id="48" w:name="_Toc17233334"/>
      <w:bookmarkStart w:id="49" w:name="_Toc17233326"/>
      <w:r>
        <w:rPr>
          <w:rFonts w:hint="eastAsia"/>
        </w:rPr>
        <w:t>本文件规定了工业用二异丙胺的基本要求、技术要求、试验方法、检验规则、标志、包装、运输和贮存、安全及质量承诺。</w:t>
      </w:r>
    </w:p>
    <w:p w14:paraId="1BFC6902" w14:textId="77777777" w:rsidR="00637B8B" w:rsidRDefault="00000000">
      <w:pPr>
        <w:pStyle w:val="afffffb"/>
        <w:ind w:firstLine="420"/>
      </w:pPr>
      <w:r>
        <w:rPr>
          <w:rFonts w:hint="eastAsia"/>
        </w:rPr>
        <w:t>本文件适用于以丙酮或异丙醇为原料，在</w:t>
      </w:r>
      <w:proofErr w:type="gramStart"/>
      <w:r>
        <w:rPr>
          <w:rFonts w:hint="eastAsia"/>
        </w:rPr>
        <w:t>临氢条件</w:t>
      </w:r>
      <w:proofErr w:type="gramEnd"/>
      <w:r>
        <w:rPr>
          <w:rFonts w:hint="eastAsia"/>
        </w:rPr>
        <w:t>下，经连续催化胺化、精馏分离制得的工业用二异丙胺。</w:t>
      </w:r>
    </w:p>
    <w:p w14:paraId="3D5523EE" w14:textId="77777777" w:rsidR="00637B8B" w:rsidRDefault="00000000">
      <w:pPr>
        <w:pStyle w:val="afffffb"/>
        <w:ind w:firstLine="420"/>
      </w:pPr>
      <w:r>
        <w:rPr>
          <w:rFonts w:hint="eastAsia"/>
        </w:rPr>
        <w:t>分子式：C</w:t>
      </w:r>
      <w:r>
        <w:rPr>
          <w:rFonts w:hint="eastAsia"/>
          <w:vertAlign w:val="subscript"/>
        </w:rPr>
        <w:t>6</w:t>
      </w:r>
      <w:r>
        <w:rPr>
          <w:rFonts w:hint="eastAsia"/>
        </w:rPr>
        <w:t>H</w:t>
      </w:r>
      <w:r>
        <w:rPr>
          <w:rFonts w:hint="eastAsia"/>
          <w:vertAlign w:val="subscript"/>
        </w:rPr>
        <w:t>15</w:t>
      </w:r>
      <w:r>
        <w:rPr>
          <w:rFonts w:hint="eastAsia"/>
        </w:rPr>
        <w:t>N</w:t>
      </w:r>
    </w:p>
    <w:p w14:paraId="06502FC4" w14:textId="77777777" w:rsidR="00637B8B" w:rsidRDefault="00000000">
      <w:pPr>
        <w:pStyle w:val="afffffb"/>
        <w:ind w:firstLine="420"/>
      </w:pPr>
      <w:r>
        <w:rPr>
          <w:rFonts w:hint="eastAsia"/>
        </w:rPr>
        <w:t>结构式：</w:t>
      </w:r>
      <w:r>
        <w:rPr>
          <w:rFonts w:hint="eastAsia"/>
          <w:noProof/>
          <w:szCs w:val="21"/>
        </w:rPr>
        <w:drawing>
          <wp:inline distT="0" distB="0" distL="0" distR="0" wp14:anchorId="205A2227" wp14:editId="3CDCE844">
            <wp:extent cx="1593850" cy="781050"/>
            <wp:effectExtent l="0" t="0" r="6350" b="0"/>
            <wp:docPr id="3113480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348015" name="图片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93850" cy="781050"/>
                    </a:xfrm>
                    <a:prstGeom prst="rect">
                      <a:avLst/>
                    </a:prstGeom>
                    <a:noFill/>
                    <a:ln>
                      <a:noFill/>
                    </a:ln>
                  </pic:spPr>
                </pic:pic>
              </a:graphicData>
            </a:graphic>
          </wp:inline>
        </w:drawing>
      </w:r>
    </w:p>
    <w:p w14:paraId="4D451E8F" w14:textId="77777777" w:rsidR="00637B8B" w:rsidRDefault="00000000">
      <w:pPr>
        <w:pStyle w:val="afffffb"/>
        <w:ind w:firstLine="420"/>
      </w:pPr>
      <w:r>
        <w:rPr>
          <w:rFonts w:hint="eastAsia"/>
        </w:rPr>
        <w:t>相对分子质量：101.19（按2022年国际相对原子质量）</w:t>
      </w:r>
    </w:p>
    <w:p w14:paraId="6FB2422B" w14:textId="77777777" w:rsidR="00637B8B" w:rsidRDefault="00000000">
      <w:pPr>
        <w:pStyle w:val="afffffb"/>
        <w:ind w:firstLine="420"/>
      </w:pPr>
      <w:r>
        <w:rPr>
          <w:rFonts w:hint="eastAsia"/>
        </w:rPr>
        <w:t>CAS号：108-18-9</w:t>
      </w:r>
    </w:p>
    <w:p w14:paraId="24A14CE1" w14:textId="77777777" w:rsidR="00637B8B" w:rsidRDefault="00000000">
      <w:pPr>
        <w:pStyle w:val="afff0"/>
        <w:spacing w:before="240" w:after="240"/>
      </w:pPr>
      <w:bookmarkStart w:id="50" w:name="_Toc81310502"/>
      <w:bookmarkStart w:id="51" w:name="_Toc26986531"/>
      <w:bookmarkStart w:id="52" w:name="_Toc151974423"/>
      <w:bookmarkStart w:id="53" w:name="_Toc152079914"/>
      <w:bookmarkStart w:id="54" w:name="_Toc26986772"/>
      <w:bookmarkStart w:id="55" w:name="_Toc81040473"/>
      <w:bookmarkStart w:id="56" w:name="_Toc80801157"/>
      <w:bookmarkStart w:id="57" w:name="_Toc26718931"/>
      <w:bookmarkStart w:id="58" w:name="_Toc151987899"/>
      <w:bookmarkStart w:id="59" w:name="_Toc75767631"/>
      <w:bookmarkStart w:id="60" w:name="_Toc79398763"/>
      <w:bookmarkStart w:id="61" w:name="_Toc81316123"/>
      <w:bookmarkStart w:id="62" w:name="_Toc152937978"/>
      <w:r>
        <w:rPr>
          <w:rFonts w:hint="eastAsia"/>
        </w:rPr>
        <w:t>规范性引用文件</w:t>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5B0F24E2" w14:textId="77777777" w:rsidR="00637B8B" w:rsidRDefault="00000000">
      <w:pPr>
        <w:pStyle w:val="afffffb"/>
        <w:ind w:firstLine="420"/>
      </w:pPr>
      <w:sdt>
        <w:sdtPr>
          <w:rPr>
            <w:rFonts w:hint="eastAsia"/>
          </w:rPr>
          <w:id w:val="715848253"/>
          <w:placeholder>
            <w:docPart w:val="94DE3E7453524D7DBE148E9FF0C69E8E"/>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sdtContent>
      </w:sdt>
      <w:r>
        <w:t xml:space="preserve"> </w:t>
      </w:r>
    </w:p>
    <w:p w14:paraId="6F06E770" w14:textId="77777777" w:rsidR="00637B8B" w:rsidRDefault="00000000">
      <w:pPr>
        <w:pStyle w:val="afffffb"/>
        <w:ind w:firstLine="420"/>
      </w:pPr>
      <w:r>
        <w:rPr>
          <w:rFonts w:hint="eastAsia"/>
        </w:rPr>
        <w:t>GB 190</w:t>
      </w:r>
      <w:r>
        <w:t xml:space="preserve">  </w:t>
      </w:r>
      <w:r>
        <w:rPr>
          <w:rFonts w:hint="eastAsia"/>
        </w:rPr>
        <w:t>危险货物包装标志</w:t>
      </w:r>
    </w:p>
    <w:p w14:paraId="76E99EC2" w14:textId="77777777" w:rsidR="00637B8B" w:rsidRDefault="00000000">
      <w:pPr>
        <w:pStyle w:val="afffffb"/>
        <w:ind w:firstLine="420"/>
      </w:pPr>
      <w:r w:rsidRPr="00547373">
        <w:rPr>
          <w:rFonts w:hint="eastAsia"/>
        </w:rPr>
        <w:t>GB</w:t>
      </w:r>
      <w:r w:rsidRPr="00547373">
        <w:t>/T</w:t>
      </w:r>
      <w:r w:rsidRPr="00547373">
        <w:rPr>
          <w:rFonts w:hint="eastAsia"/>
        </w:rPr>
        <w:t xml:space="preserve"> 53</w:t>
      </w:r>
      <w:r>
        <w:rPr>
          <w:rFonts w:hint="eastAsia"/>
        </w:rPr>
        <w:t>6  液体无水氨</w:t>
      </w:r>
    </w:p>
    <w:p w14:paraId="7B7C680B" w14:textId="77777777" w:rsidR="00637B8B" w:rsidRDefault="00000000">
      <w:pPr>
        <w:pStyle w:val="afffffb"/>
        <w:ind w:firstLine="420"/>
      </w:pPr>
      <w:r>
        <w:rPr>
          <w:rFonts w:hint="eastAsia"/>
        </w:rPr>
        <w:t>GB/T 3143  液体化学产品颜色测定法（Hazen单位——铂-</w:t>
      </w:r>
      <w:proofErr w:type="gramStart"/>
      <w:r>
        <w:rPr>
          <w:rFonts w:hint="eastAsia"/>
        </w:rPr>
        <w:t>钴色号</w:t>
      </w:r>
      <w:proofErr w:type="gramEnd"/>
      <w:r>
        <w:rPr>
          <w:rFonts w:hint="eastAsia"/>
        </w:rPr>
        <w:t>）</w:t>
      </w:r>
    </w:p>
    <w:p w14:paraId="7E6CCFB5" w14:textId="77777777" w:rsidR="00637B8B" w:rsidRDefault="00000000">
      <w:pPr>
        <w:pStyle w:val="afffffb"/>
        <w:ind w:firstLine="420"/>
      </w:pPr>
      <w:r>
        <w:rPr>
          <w:rFonts w:hint="eastAsia"/>
        </w:rPr>
        <w:t>GB/T 6678  化工产品采样总则</w:t>
      </w:r>
    </w:p>
    <w:p w14:paraId="2F6943D2" w14:textId="77777777" w:rsidR="00637B8B" w:rsidRDefault="00000000">
      <w:pPr>
        <w:pStyle w:val="afffffb"/>
        <w:ind w:firstLine="420"/>
      </w:pPr>
      <w:r>
        <w:rPr>
          <w:rFonts w:hint="eastAsia"/>
        </w:rPr>
        <w:t>GB/T 6680  液体化工产品采样通则</w:t>
      </w:r>
    </w:p>
    <w:p w14:paraId="745BACDF" w14:textId="77777777" w:rsidR="00637B8B" w:rsidRDefault="00000000">
      <w:pPr>
        <w:pStyle w:val="afffffb"/>
        <w:ind w:firstLine="420"/>
      </w:pPr>
      <w:r>
        <w:t>GB/T 6682</w:t>
      </w:r>
      <w:r>
        <w:rPr>
          <w:rFonts w:hint="eastAsia"/>
        </w:rPr>
        <w:t>—</w:t>
      </w:r>
      <w:r>
        <w:t xml:space="preserve">2008  </w:t>
      </w:r>
      <w:r>
        <w:rPr>
          <w:rFonts w:hint="eastAsia"/>
        </w:rPr>
        <w:t>分析实验室用水规格和试验方法</w:t>
      </w:r>
    </w:p>
    <w:p w14:paraId="3C096351" w14:textId="77777777" w:rsidR="00637B8B" w:rsidRDefault="00000000">
      <w:pPr>
        <w:pStyle w:val="afffffb"/>
        <w:ind w:firstLine="420"/>
      </w:pPr>
      <w:r>
        <w:rPr>
          <w:rFonts w:hint="eastAsia"/>
        </w:rPr>
        <w:t>GB/T 8170  数值修约规则与极限数值的表示和判定</w:t>
      </w:r>
    </w:p>
    <w:p w14:paraId="4F33FB75" w14:textId="4E66DD1F" w:rsidR="00637B8B" w:rsidRDefault="00000000">
      <w:pPr>
        <w:pStyle w:val="afffffb"/>
        <w:ind w:firstLine="420"/>
      </w:pPr>
      <w:r>
        <w:rPr>
          <w:rFonts w:hint="eastAsia"/>
        </w:rPr>
        <w:t>GB/T 23961</w:t>
      </w:r>
      <w:r w:rsidR="004869E2">
        <w:rPr>
          <w:rFonts w:hint="eastAsia"/>
        </w:rPr>
        <w:t>—</w:t>
      </w:r>
      <w:r>
        <w:rPr>
          <w:rFonts w:hint="eastAsia"/>
        </w:rPr>
        <w:t>2023  低碳脂肪</w:t>
      </w:r>
      <w:proofErr w:type="gramStart"/>
      <w:r>
        <w:rPr>
          <w:rFonts w:hint="eastAsia"/>
        </w:rPr>
        <w:t>胺</w:t>
      </w:r>
      <w:proofErr w:type="gramEnd"/>
      <w:r>
        <w:rPr>
          <w:rFonts w:hint="eastAsia"/>
        </w:rPr>
        <w:t>含量的测定 气相色谱法</w:t>
      </w:r>
    </w:p>
    <w:p w14:paraId="184299F6" w14:textId="475C0DAB" w:rsidR="00637B8B" w:rsidRDefault="00000000">
      <w:pPr>
        <w:pStyle w:val="afffffb"/>
        <w:ind w:firstLine="420"/>
      </w:pPr>
      <w:r>
        <w:rPr>
          <w:rFonts w:hint="eastAsia"/>
        </w:rPr>
        <w:t>GB/T 23966</w:t>
      </w:r>
      <w:r w:rsidR="003979CE">
        <w:rPr>
          <w:rFonts w:hint="eastAsia"/>
        </w:rPr>
        <w:t xml:space="preserve"> </w:t>
      </w:r>
      <w:r w:rsidR="003979CE">
        <w:t xml:space="preserve"> </w:t>
      </w:r>
      <w:r>
        <w:rPr>
          <w:rFonts w:hint="eastAsia"/>
        </w:rPr>
        <w:t>工业用二异丙胺</w:t>
      </w:r>
    </w:p>
    <w:p w14:paraId="4E193FC5" w14:textId="77777777" w:rsidR="00637B8B" w:rsidRDefault="00000000">
      <w:pPr>
        <w:pStyle w:val="afffffb"/>
        <w:ind w:firstLine="420"/>
      </w:pPr>
      <w:r>
        <w:rPr>
          <w:rFonts w:hint="eastAsia"/>
        </w:rPr>
        <w:t>HG/T 30023  低碳脂肪</w:t>
      </w:r>
      <w:proofErr w:type="gramStart"/>
      <w:r>
        <w:rPr>
          <w:rFonts w:hint="eastAsia"/>
        </w:rPr>
        <w:t>胺</w:t>
      </w:r>
      <w:proofErr w:type="gramEnd"/>
      <w:r>
        <w:rPr>
          <w:rFonts w:hint="eastAsia"/>
        </w:rPr>
        <w:t>生产安全技术规范</w:t>
      </w:r>
    </w:p>
    <w:p w14:paraId="39B03465" w14:textId="77777777" w:rsidR="00637B8B" w:rsidRDefault="00000000">
      <w:pPr>
        <w:pStyle w:val="afff0"/>
        <w:spacing w:before="240" w:after="240"/>
        <w:rPr>
          <w:szCs w:val="21"/>
        </w:rPr>
      </w:pPr>
      <w:bookmarkStart w:id="63" w:name="_Toc80801158"/>
      <w:bookmarkStart w:id="64" w:name="_Toc152079915"/>
      <w:bookmarkStart w:id="65" w:name="_Toc81310503"/>
      <w:bookmarkStart w:id="66" w:name="_Toc151974424"/>
      <w:bookmarkStart w:id="67" w:name="_Toc81040474"/>
      <w:bookmarkStart w:id="68" w:name="_Toc79398764"/>
      <w:bookmarkStart w:id="69" w:name="_Toc151987900"/>
      <w:bookmarkStart w:id="70" w:name="_Toc75767632"/>
      <w:bookmarkStart w:id="71" w:name="_Toc81316124"/>
      <w:bookmarkStart w:id="72" w:name="_Toc152937979"/>
      <w:r>
        <w:rPr>
          <w:rFonts w:hint="eastAsia"/>
          <w:szCs w:val="21"/>
        </w:rPr>
        <w:t>术语和定义</w:t>
      </w:r>
      <w:bookmarkStart w:id="73" w:name="_Toc26986532"/>
      <w:bookmarkEnd w:id="63"/>
      <w:bookmarkEnd w:id="64"/>
      <w:bookmarkEnd w:id="65"/>
      <w:bookmarkEnd w:id="66"/>
      <w:bookmarkEnd w:id="67"/>
      <w:bookmarkEnd w:id="68"/>
      <w:bookmarkEnd w:id="69"/>
      <w:bookmarkEnd w:id="70"/>
      <w:bookmarkEnd w:id="71"/>
      <w:bookmarkEnd w:id="72"/>
      <w:bookmarkEnd w:id="73"/>
    </w:p>
    <w:sdt>
      <w:sdtPr>
        <w:rPr>
          <w:rFonts w:hint="eastAsia"/>
        </w:rPr>
        <w:id w:val="-1909835108"/>
        <w:placeholder>
          <w:docPart w:val="E208DB2781DE45B791AFE7C81EEA4938"/>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7D6D9A3" w14:textId="77777777" w:rsidR="00637B8B" w:rsidRDefault="00000000">
          <w:pPr>
            <w:pStyle w:val="afffffb"/>
            <w:ind w:firstLine="420"/>
          </w:pPr>
          <w:r>
            <w:rPr>
              <w:rFonts w:hint="eastAsia"/>
            </w:rPr>
            <w:t>本文件没有需要界定的术语和定义。</w:t>
          </w:r>
        </w:p>
      </w:sdtContent>
    </w:sdt>
    <w:p w14:paraId="48681EFA" w14:textId="77777777" w:rsidR="00637B8B" w:rsidRDefault="00000000">
      <w:pPr>
        <w:pStyle w:val="afff0"/>
        <w:spacing w:before="240" w:after="240"/>
      </w:pPr>
      <w:bookmarkStart w:id="74" w:name="_Toc80801159"/>
      <w:bookmarkStart w:id="75" w:name="_Toc79398765"/>
      <w:bookmarkStart w:id="76" w:name="_Toc75767633"/>
      <w:bookmarkStart w:id="77" w:name="_Toc151987901"/>
      <w:bookmarkStart w:id="78" w:name="_Toc81310504"/>
      <w:bookmarkStart w:id="79" w:name="_Toc151974425"/>
      <w:bookmarkStart w:id="80" w:name="_Toc152079916"/>
      <w:bookmarkStart w:id="81" w:name="_Toc81040475"/>
      <w:bookmarkStart w:id="82" w:name="_Toc81316125"/>
      <w:bookmarkStart w:id="83" w:name="_Toc152937980"/>
      <w:r>
        <w:rPr>
          <w:rFonts w:hint="eastAsia"/>
        </w:rPr>
        <w:t>基本要求</w:t>
      </w:r>
      <w:bookmarkEnd w:id="74"/>
      <w:bookmarkEnd w:id="75"/>
      <w:bookmarkEnd w:id="76"/>
      <w:bookmarkEnd w:id="77"/>
      <w:bookmarkEnd w:id="78"/>
      <w:bookmarkEnd w:id="79"/>
      <w:bookmarkEnd w:id="80"/>
      <w:bookmarkEnd w:id="81"/>
      <w:bookmarkEnd w:id="82"/>
      <w:bookmarkEnd w:id="83"/>
    </w:p>
    <w:p w14:paraId="5D7931B6" w14:textId="77777777" w:rsidR="00637B8B" w:rsidRDefault="00000000">
      <w:pPr>
        <w:pStyle w:val="afff1"/>
        <w:spacing w:before="120" w:after="120"/>
      </w:pPr>
      <w:r>
        <w:rPr>
          <w:rFonts w:hint="eastAsia"/>
        </w:rPr>
        <w:t>设计研发</w:t>
      </w:r>
    </w:p>
    <w:p w14:paraId="0D750B9B" w14:textId="77777777" w:rsidR="00637B8B" w:rsidRDefault="00000000">
      <w:pPr>
        <w:pStyle w:val="afffffffff7"/>
      </w:pPr>
      <w:r>
        <w:rPr>
          <w:rFonts w:hint="eastAsia"/>
        </w:rPr>
        <w:t>应具备连续催化胺化、精馏分离的工艺设计能力。</w:t>
      </w:r>
    </w:p>
    <w:p w14:paraId="5E4AEFC8" w14:textId="77777777" w:rsidR="00637B8B" w:rsidRDefault="00000000">
      <w:pPr>
        <w:pStyle w:val="afffffffff7"/>
      </w:pPr>
      <w:r>
        <w:rPr>
          <w:rFonts w:hint="eastAsia"/>
        </w:rPr>
        <w:t>应具备能源梯度利用，能量回收的设计能力。</w:t>
      </w:r>
    </w:p>
    <w:p w14:paraId="7BDDA784" w14:textId="77777777" w:rsidR="00637B8B" w:rsidRDefault="00000000">
      <w:pPr>
        <w:pStyle w:val="afff1"/>
        <w:spacing w:before="120" w:after="120"/>
      </w:pPr>
      <w:r>
        <w:rPr>
          <w:rFonts w:hint="eastAsia"/>
        </w:rPr>
        <w:t>原材料</w:t>
      </w:r>
    </w:p>
    <w:p w14:paraId="01706752" w14:textId="77777777" w:rsidR="00637B8B" w:rsidRDefault="00000000">
      <w:pPr>
        <w:pStyle w:val="afffffffff7"/>
      </w:pPr>
      <w:r>
        <w:rPr>
          <w:rFonts w:hint="eastAsia"/>
        </w:rPr>
        <w:t>丙酮应符合表1要求。</w:t>
      </w:r>
    </w:p>
    <w:p w14:paraId="637F7163" w14:textId="77777777" w:rsidR="003C3A02" w:rsidRDefault="003C3A02" w:rsidP="003C3A02">
      <w:pPr>
        <w:pStyle w:val="afffffb"/>
        <w:ind w:firstLine="420"/>
      </w:pPr>
    </w:p>
    <w:p w14:paraId="60E5F358" w14:textId="77777777" w:rsidR="003C3A02" w:rsidRDefault="003C3A02" w:rsidP="003C3A02">
      <w:pPr>
        <w:pStyle w:val="afffffb"/>
        <w:ind w:firstLine="420"/>
      </w:pPr>
    </w:p>
    <w:p w14:paraId="67F3FFE2" w14:textId="77777777" w:rsidR="003C3A02" w:rsidRDefault="003C3A02" w:rsidP="003C3A02">
      <w:pPr>
        <w:pStyle w:val="afffffb"/>
        <w:ind w:firstLine="420"/>
      </w:pPr>
    </w:p>
    <w:p w14:paraId="074570EC" w14:textId="77777777" w:rsidR="003C3A02" w:rsidRPr="003C3A02" w:rsidRDefault="003C3A02" w:rsidP="003C3A02">
      <w:pPr>
        <w:pStyle w:val="afffffb"/>
        <w:ind w:firstLine="420"/>
      </w:pPr>
    </w:p>
    <w:p w14:paraId="50386BB6" w14:textId="77777777" w:rsidR="00637B8B" w:rsidRDefault="00000000">
      <w:pPr>
        <w:pStyle w:val="aff6"/>
        <w:spacing w:before="120" w:after="120"/>
      </w:pPr>
      <w:r>
        <w:rPr>
          <w:rFonts w:hint="eastAsia"/>
        </w:rPr>
        <w:t>丙酮的技术要求</w:t>
      </w:r>
    </w:p>
    <w:tbl>
      <w:tblPr>
        <w:tblW w:w="9195"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528"/>
        <w:gridCol w:w="4667"/>
      </w:tblGrid>
      <w:tr w:rsidR="00637B8B" w14:paraId="32369A78" w14:textId="77777777">
        <w:trPr>
          <w:trHeight w:val="355"/>
        </w:trPr>
        <w:tc>
          <w:tcPr>
            <w:tcW w:w="4528" w:type="dxa"/>
            <w:tcBorders>
              <w:top w:val="single" w:sz="8" w:space="0" w:color="auto"/>
              <w:bottom w:val="single" w:sz="8" w:space="0" w:color="auto"/>
            </w:tcBorders>
            <w:shd w:val="clear" w:color="auto" w:fill="auto"/>
            <w:vAlign w:val="center"/>
          </w:tcPr>
          <w:p w14:paraId="1F89046E" w14:textId="77777777" w:rsidR="00637B8B" w:rsidRDefault="00000000">
            <w:pPr>
              <w:spacing w:line="240" w:lineRule="auto"/>
              <w:jc w:val="center"/>
              <w:rPr>
                <w:sz w:val="18"/>
              </w:rPr>
            </w:pPr>
            <w:r>
              <w:rPr>
                <w:rFonts w:hint="eastAsia"/>
                <w:sz w:val="18"/>
              </w:rPr>
              <w:t>项目</w:t>
            </w:r>
          </w:p>
        </w:tc>
        <w:tc>
          <w:tcPr>
            <w:tcW w:w="4667" w:type="dxa"/>
            <w:tcBorders>
              <w:top w:val="single" w:sz="8" w:space="0" w:color="auto"/>
              <w:bottom w:val="single" w:sz="8" w:space="0" w:color="auto"/>
            </w:tcBorders>
            <w:shd w:val="clear" w:color="auto" w:fill="auto"/>
            <w:vAlign w:val="center"/>
          </w:tcPr>
          <w:p w14:paraId="667BB0B2" w14:textId="77777777" w:rsidR="00637B8B" w:rsidRDefault="00000000">
            <w:pPr>
              <w:spacing w:line="240" w:lineRule="auto"/>
              <w:jc w:val="center"/>
              <w:rPr>
                <w:rFonts w:ascii="宋体" w:hAnsi="宋体"/>
                <w:sz w:val="18"/>
              </w:rPr>
            </w:pPr>
            <w:r>
              <w:rPr>
                <w:rFonts w:ascii="宋体" w:hAnsi="宋体" w:hint="eastAsia"/>
                <w:sz w:val="18"/>
              </w:rPr>
              <w:t>指标</w:t>
            </w:r>
          </w:p>
        </w:tc>
      </w:tr>
      <w:tr w:rsidR="00637B8B" w14:paraId="453BB586" w14:textId="77777777">
        <w:trPr>
          <w:trHeight w:val="349"/>
        </w:trPr>
        <w:tc>
          <w:tcPr>
            <w:tcW w:w="4528" w:type="dxa"/>
            <w:tcBorders>
              <w:top w:val="single" w:sz="8" w:space="0" w:color="auto"/>
            </w:tcBorders>
            <w:shd w:val="clear" w:color="auto" w:fill="auto"/>
            <w:vAlign w:val="center"/>
          </w:tcPr>
          <w:p w14:paraId="73D0C675" w14:textId="77777777" w:rsidR="00637B8B" w:rsidRDefault="00000000">
            <w:pPr>
              <w:spacing w:line="240" w:lineRule="auto"/>
              <w:jc w:val="center"/>
              <w:rPr>
                <w:rFonts w:ascii="宋体" w:hAnsi="宋体"/>
                <w:sz w:val="18"/>
              </w:rPr>
            </w:pPr>
            <w:r>
              <w:rPr>
                <w:rFonts w:ascii="宋体" w:hAnsi="宋体" w:hint="eastAsia"/>
                <w:sz w:val="18"/>
              </w:rPr>
              <w:t xml:space="preserve"> </w:t>
            </w:r>
            <w:r>
              <w:rPr>
                <w:rFonts w:ascii="宋体" w:hAnsi="宋体"/>
                <w:sz w:val="18"/>
              </w:rPr>
              <w:t xml:space="preserve">       </w:t>
            </w:r>
            <w:r>
              <w:rPr>
                <w:rFonts w:ascii="宋体" w:hAnsi="宋体" w:hint="eastAsia"/>
                <w:sz w:val="18"/>
              </w:rPr>
              <w:t>丙酮/(w/% )         ≥</w:t>
            </w:r>
          </w:p>
        </w:tc>
        <w:tc>
          <w:tcPr>
            <w:tcW w:w="4667" w:type="dxa"/>
            <w:tcBorders>
              <w:top w:val="single" w:sz="8" w:space="0" w:color="auto"/>
            </w:tcBorders>
            <w:shd w:val="clear" w:color="auto" w:fill="auto"/>
            <w:vAlign w:val="center"/>
          </w:tcPr>
          <w:p w14:paraId="2B5A60AE" w14:textId="77777777" w:rsidR="00637B8B" w:rsidRDefault="00000000">
            <w:pPr>
              <w:spacing w:line="240" w:lineRule="auto"/>
              <w:jc w:val="center"/>
              <w:rPr>
                <w:rFonts w:ascii="宋体" w:hAnsi="宋体"/>
                <w:sz w:val="18"/>
              </w:rPr>
            </w:pPr>
            <w:r>
              <w:rPr>
                <w:rFonts w:ascii="宋体" w:hAnsi="宋体" w:hint="eastAsia"/>
                <w:sz w:val="18"/>
              </w:rPr>
              <w:t>99.50</w:t>
            </w:r>
          </w:p>
        </w:tc>
      </w:tr>
      <w:tr w:rsidR="00637B8B" w14:paraId="7AA7052F" w14:textId="77777777">
        <w:trPr>
          <w:trHeight w:val="349"/>
        </w:trPr>
        <w:tc>
          <w:tcPr>
            <w:tcW w:w="4528" w:type="dxa"/>
            <w:shd w:val="clear" w:color="auto" w:fill="auto"/>
            <w:vAlign w:val="center"/>
          </w:tcPr>
          <w:p w14:paraId="1EAFA601" w14:textId="77777777" w:rsidR="00637B8B" w:rsidRDefault="00000000">
            <w:pPr>
              <w:spacing w:line="240" w:lineRule="auto"/>
              <w:jc w:val="center"/>
              <w:rPr>
                <w:rFonts w:ascii="宋体" w:hAnsi="宋体"/>
                <w:sz w:val="18"/>
              </w:rPr>
            </w:pPr>
            <w:r>
              <w:rPr>
                <w:rFonts w:ascii="宋体" w:hAnsi="宋体" w:hint="eastAsia"/>
                <w:sz w:val="18"/>
              </w:rPr>
              <w:t xml:space="preserve"> </w:t>
            </w:r>
            <w:r>
              <w:rPr>
                <w:rFonts w:ascii="宋体" w:hAnsi="宋体"/>
                <w:sz w:val="18"/>
              </w:rPr>
              <w:t xml:space="preserve">        </w:t>
            </w:r>
            <w:r>
              <w:rPr>
                <w:rFonts w:ascii="宋体" w:hAnsi="宋体" w:hint="eastAsia"/>
                <w:sz w:val="18"/>
              </w:rPr>
              <w:t>水/ (w/% )         ≤</w:t>
            </w:r>
          </w:p>
        </w:tc>
        <w:tc>
          <w:tcPr>
            <w:tcW w:w="4667" w:type="dxa"/>
            <w:shd w:val="clear" w:color="auto" w:fill="auto"/>
            <w:vAlign w:val="center"/>
          </w:tcPr>
          <w:p w14:paraId="53804369" w14:textId="77777777" w:rsidR="00637B8B" w:rsidRDefault="00000000">
            <w:pPr>
              <w:spacing w:line="240" w:lineRule="auto"/>
              <w:jc w:val="center"/>
              <w:rPr>
                <w:rFonts w:ascii="宋体" w:hAnsi="宋体"/>
                <w:sz w:val="18"/>
              </w:rPr>
            </w:pPr>
            <w:r>
              <w:rPr>
                <w:rFonts w:ascii="宋体" w:hAnsi="宋体" w:hint="eastAsia"/>
                <w:sz w:val="18"/>
              </w:rPr>
              <w:t>0.30</w:t>
            </w:r>
          </w:p>
        </w:tc>
      </w:tr>
      <w:tr w:rsidR="00637B8B" w14:paraId="7194CDF5" w14:textId="77777777">
        <w:trPr>
          <w:trHeight w:val="349"/>
        </w:trPr>
        <w:tc>
          <w:tcPr>
            <w:tcW w:w="4528" w:type="dxa"/>
            <w:shd w:val="clear" w:color="auto" w:fill="auto"/>
            <w:vAlign w:val="center"/>
          </w:tcPr>
          <w:p w14:paraId="747EC772" w14:textId="77777777" w:rsidR="00637B8B" w:rsidRDefault="00000000">
            <w:pPr>
              <w:spacing w:line="240" w:lineRule="auto"/>
              <w:jc w:val="center"/>
              <w:rPr>
                <w:rFonts w:ascii="宋体" w:hAnsi="宋体"/>
                <w:sz w:val="18"/>
              </w:rPr>
            </w:pPr>
            <w:r>
              <w:rPr>
                <w:rFonts w:ascii="宋体" w:hAnsi="宋体" w:hint="eastAsia"/>
                <w:sz w:val="18"/>
              </w:rPr>
              <w:t xml:space="preserve"> </w:t>
            </w:r>
            <w:r>
              <w:rPr>
                <w:rFonts w:ascii="宋体" w:hAnsi="宋体"/>
                <w:sz w:val="18"/>
              </w:rPr>
              <w:t xml:space="preserve">       </w:t>
            </w:r>
            <w:r>
              <w:rPr>
                <w:rFonts w:ascii="宋体" w:hAnsi="宋体" w:hint="eastAsia"/>
                <w:sz w:val="18"/>
              </w:rPr>
              <w:t xml:space="preserve">甲醇/ (w/% )      </w:t>
            </w:r>
            <w:r>
              <w:rPr>
                <w:rFonts w:ascii="宋体" w:hAnsi="宋体"/>
                <w:sz w:val="18"/>
              </w:rPr>
              <w:t xml:space="preserve">  </w:t>
            </w:r>
            <w:r>
              <w:rPr>
                <w:rFonts w:ascii="宋体" w:hAnsi="宋体" w:hint="eastAsia"/>
                <w:sz w:val="18"/>
              </w:rPr>
              <w:t>≤</w:t>
            </w:r>
          </w:p>
        </w:tc>
        <w:tc>
          <w:tcPr>
            <w:tcW w:w="4667" w:type="dxa"/>
            <w:shd w:val="clear" w:color="auto" w:fill="auto"/>
            <w:vAlign w:val="center"/>
          </w:tcPr>
          <w:p w14:paraId="3EB6457E" w14:textId="77777777" w:rsidR="00637B8B" w:rsidRDefault="00000000">
            <w:pPr>
              <w:spacing w:line="240" w:lineRule="auto"/>
              <w:jc w:val="center"/>
              <w:rPr>
                <w:rFonts w:ascii="宋体" w:hAnsi="宋体"/>
                <w:sz w:val="18"/>
              </w:rPr>
            </w:pPr>
            <w:r>
              <w:rPr>
                <w:rFonts w:ascii="宋体" w:hAnsi="宋体" w:hint="eastAsia"/>
                <w:sz w:val="18"/>
              </w:rPr>
              <w:t>0.05</w:t>
            </w:r>
          </w:p>
        </w:tc>
      </w:tr>
      <w:tr w:rsidR="00637B8B" w14:paraId="0AB48665" w14:textId="77777777">
        <w:trPr>
          <w:trHeight w:val="349"/>
        </w:trPr>
        <w:tc>
          <w:tcPr>
            <w:tcW w:w="4528" w:type="dxa"/>
            <w:shd w:val="clear" w:color="auto" w:fill="auto"/>
            <w:vAlign w:val="center"/>
          </w:tcPr>
          <w:p w14:paraId="74AE3260" w14:textId="77777777" w:rsidR="00637B8B" w:rsidRDefault="00000000">
            <w:pPr>
              <w:spacing w:line="240" w:lineRule="auto"/>
              <w:jc w:val="center"/>
              <w:rPr>
                <w:rFonts w:ascii="宋体" w:hAnsi="宋体"/>
                <w:sz w:val="18"/>
              </w:rPr>
            </w:pPr>
            <w:r>
              <w:rPr>
                <w:rFonts w:ascii="宋体" w:hAnsi="宋体" w:hint="eastAsia"/>
                <w:sz w:val="18"/>
              </w:rPr>
              <w:t xml:space="preserve"> </w:t>
            </w:r>
            <w:r>
              <w:rPr>
                <w:rFonts w:ascii="宋体" w:hAnsi="宋体"/>
                <w:sz w:val="18"/>
              </w:rPr>
              <w:t xml:space="preserve">    </w:t>
            </w:r>
            <w:r>
              <w:rPr>
                <w:rFonts w:ascii="宋体" w:hAnsi="宋体" w:hint="eastAsia"/>
                <w:sz w:val="18"/>
              </w:rPr>
              <w:t>高锰酸钾氧化时间/min   ≥</w:t>
            </w:r>
          </w:p>
        </w:tc>
        <w:tc>
          <w:tcPr>
            <w:tcW w:w="4667" w:type="dxa"/>
            <w:shd w:val="clear" w:color="auto" w:fill="auto"/>
            <w:vAlign w:val="center"/>
          </w:tcPr>
          <w:p w14:paraId="59CF8F2D" w14:textId="77777777" w:rsidR="00637B8B" w:rsidRDefault="00000000">
            <w:pPr>
              <w:spacing w:line="240" w:lineRule="auto"/>
              <w:jc w:val="center"/>
              <w:rPr>
                <w:rFonts w:ascii="宋体" w:hAnsi="宋体"/>
                <w:sz w:val="18"/>
              </w:rPr>
            </w:pPr>
            <w:r>
              <w:rPr>
                <w:rFonts w:ascii="宋体" w:hAnsi="宋体" w:hint="eastAsia"/>
                <w:sz w:val="18"/>
              </w:rPr>
              <w:t>35</w:t>
            </w:r>
          </w:p>
        </w:tc>
      </w:tr>
    </w:tbl>
    <w:p w14:paraId="4A948A63" w14:textId="77777777" w:rsidR="00637B8B" w:rsidRDefault="00637B8B">
      <w:pPr>
        <w:pStyle w:val="afffffb"/>
        <w:ind w:firstLine="420"/>
      </w:pPr>
    </w:p>
    <w:p w14:paraId="3F8DCC8F" w14:textId="77777777" w:rsidR="00637B8B" w:rsidRDefault="00000000">
      <w:pPr>
        <w:pStyle w:val="afffffffff7"/>
      </w:pPr>
      <w:r>
        <w:rPr>
          <w:rFonts w:hint="eastAsia"/>
        </w:rPr>
        <w:t>异丙醇应符合表2要求。</w:t>
      </w:r>
    </w:p>
    <w:p w14:paraId="3DED6690" w14:textId="77777777" w:rsidR="00637B8B" w:rsidRDefault="00000000">
      <w:pPr>
        <w:pStyle w:val="aff6"/>
        <w:spacing w:before="120" w:after="120"/>
      </w:pPr>
      <w:r>
        <w:rPr>
          <w:rFonts w:hint="eastAsia"/>
        </w:rPr>
        <w:t>异丙醇的技术要求</w:t>
      </w:r>
    </w:p>
    <w:tbl>
      <w:tblPr>
        <w:tblStyle w:val="affffd"/>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11"/>
        <w:gridCol w:w="4700"/>
      </w:tblGrid>
      <w:tr w:rsidR="00637B8B" w14:paraId="334B960D" w14:textId="77777777">
        <w:trPr>
          <w:trHeight w:val="340"/>
        </w:trPr>
        <w:tc>
          <w:tcPr>
            <w:tcW w:w="4511" w:type="dxa"/>
            <w:tcBorders>
              <w:top w:val="single" w:sz="8" w:space="0" w:color="000000"/>
              <w:bottom w:val="single" w:sz="8" w:space="0" w:color="000000"/>
            </w:tcBorders>
            <w:shd w:val="clear" w:color="auto" w:fill="auto"/>
            <w:vAlign w:val="center"/>
          </w:tcPr>
          <w:p w14:paraId="57846945" w14:textId="77777777" w:rsidR="00637B8B" w:rsidRDefault="00000000">
            <w:pPr>
              <w:pStyle w:val="affffffffffff4"/>
              <w:jc w:val="center"/>
              <w:rPr>
                <w:color w:val="000000"/>
                <w:sz w:val="18"/>
              </w:rPr>
            </w:pPr>
            <w:r>
              <w:rPr>
                <w:rFonts w:hint="eastAsia"/>
                <w:color w:val="000000"/>
                <w:sz w:val="18"/>
              </w:rPr>
              <w:t>项目</w:t>
            </w:r>
          </w:p>
        </w:tc>
        <w:tc>
          <w:tcPr>
            <w:tcW w:w="4700" w:type="dxa"/>
            <w:tcBorders>
              <w:top w:val="single" w:sz="8" w:space="0" w:color="000000"/>
              <w:bottom w:val="single" w:sz="8" w:space="0" w:color="000000"/>
            </w:tcBorders>
            <w:shd w:val="clear" w:color="auto" w:fill="auto"/>
            <w:vAlign w:val="center"/>
          </w:tcPr>
          <w:p w14:paraId="0DC7566F" w14:textId="77777777" w:rsidR="00637B8B" w:rsidRDefault="00000000">
            <w:pPr>
              <w:pStyle w:val="affffffffffff4"/>
              <w:jc w:val="center"/>
              <w:rPr>
                <w:color w:val="000000"/>
                <w:sz w:val="18"/>
              </w:rPr>
            </w:pPr>
            <w:r>
              <w:rPr>
                <w:rFonts w:hint="eastAsia"/>
                <w:color w:val="000000"/>
                <w:sz w:val="18"/>
              </w:rPr>
              <w:t>指标</w:t>
            </w:r>
          </w:p>
        </w:tc>
      </w:tr>
      <w:tr w:rsidR="00637B8B" w14:paraId="3307ACC3" w14:textId="77777777">
        <w:trPr>
          <w:trHeight w:val="340"/>
        </w:trPr>
        <w:tc>
          <w:tcPr>
            <w:tcW w:w="4511" w:type="dxa"/>
            <w:tcBorders>
              <w:top w:val="single" w:sz="8" w:space="0" w:color="000000"/>
            </w:tcBorders>
            <w:shd w:val="clear" w:color="auto" w:fill="auto"/>
            <w:vAlign w:val="center"/>
          </w:tcPr>
          <w:p w14:paraId="75C82D43" w14:textId="263DE582" w:rsidR="00637B8B" w:rsidRDefault="00AE3F0E" w:rsidP="00AE3F0E">
            <w:pPr>
              <w:pStyle w:val="affffffffffff4"/>
              <w:jc w:val="center"/>
              <w:rPr>
                <w:sz w:val="18"/>
              </w:rPr>
            </w:pPr>
            <w:r>
              <w:rPr>
                <w:rFonts w:hint="eastAsia"/>
                <w:sz w:val="18"/>
              </w:rPr>
              <w:t xml:space="preserve"> </w:t>
            </w:r>
            <w:r>
              <w:rPr>
                <w:sz w:val="18"/>
              </w:rPr>
              <w:t xml:space="preserve">      </w:t>
            </w:r>
            <w:r>
              <w:rPr>
                <w:rFonts w:hint="eastAsia"/>
                <w:sz w:val="18"/>
              </w:rPr>
              <w:t>异丙醇/(w/% )</w:t>
            </w:r>
            <w:r>
              <w:rPr>
                <w:rFonts w:hAnsi="宋体" w:hint="eastAsia"/>
                <w:sz w:val="18"/>
              </w:rPr>
              <w:t xml:space="preserve">      ≥</w:t>
            </w:r>
          </w:p>
        </w:tc>
        <w:tc>
          <w:tcPr>
            <w:tcW w:w="4700" w:type="dxa"/>
            <w:tcBorders>
              <w:top w:val="single" w:sz="8" w:space="0" w:color="000000"/>
            </w:tcBorders>
            <w:shd w:val="clear" w:color="auto" w:fill="auto"/>
            <w:vAlign w:val="center"/>
          </w:tcPr>
          <w:p w14:paraId="1B7D5A8E" w14:textId="77777777" w:rsidR="00637B8B" w:rsidRDefault="00000000">
            <w:pPr>
              <w:pStyle w:val="affffffffffff4"/>
              <w:jc w:val="center"/>
              <w:rPr>
                <w:sz w:val="18"/>
              </w:rPr>
            </w:pPr>
            <w:r>
              <w:rPr>
                <w:rFonts w:hAnsi="宋体" w:hint="eastAsia"/>
                <w:sz w:val="18"/>
              </w:rPr>
              <w:t>99.70</w:t>
            </w:r>
          </w:p>
        </w:tc>
      </w:tr>
      <w:tr w:rsidR="00637B8B" w14:paraId="2B86DC1A" w14:textId="77777777">
        <w:trPr>
          <w:trHeight w:val="340"/>
        </w:trPr>
        <w:tc>
          <w:tcPr>
            <w:tcW w:w="4511" w:type="dxa"/>
            <w:shd w:val="clear" w:color="auto" w:fill="auto"/>
            <w:vAlign w:val="center"/>
          </w:tcPr>
          <w:p w14:paraId="487B9100" w14:textId="58B5105A" w:rsidR="00637B8B" w:rsidRDefault="00AE3F0E" w:rsidP="00AE3F0E">
            <w:pPr>
              <w:pStyle w:val="affffffffffff4"/>
              <w:jc w:val="center"/>
              <w:rPr>
                <w:sz w:val="18"/>
              </w:rPr>
            </w:pPr>
            <w:r>
              <w:rPr>
                <w:rFonts w:hint="eastAsia"/>
                <w:sz w:val="18"/>
              </w:rPr>
              <w:t xml:space="preserve"> </w:t>
            </w:r>
            <w:r>
              <w:rPr>
                <w:sz w:val="18"/>
              </w:rPr>
              <w:t xml:space="preserve">      </w:t>
            </w:r>
            <w:r>
              <w:rPr>
                <w:rFonts w:hint="eastAsia"/>
                <w:sz w:val="18"/>
              </w:rPr>
              <w:t>水/(w/% )</w:t>
            </w:r>
            <w:r>
              <w:rPr>
                <w:rFonts w:hAnsi="宋体" w:hint="eastAsia"/>
                <w:sz w:val="18"/>
              </w:rPr>
              <w:t xml:space="preserve">     </w:t>
            </w:r>
            <w:r>
              <w:rPr>
                <w:rFonts w:hAnsi="宋体"/>
                <w:sz w:val="18"/>
              </w:rPr>
              <w:t xml:space="preserve">  </w:t>
            </w:r>
            <w:r>
              <w:rPr>
                <w:rFonts w:hAnsi="宋体" w:hint="eastAsia"/>
                <w:sz w:val="18"/>
              </w:rPr>
              <w:t xml:space="preserve">   ≤</w:t>
            </w:r>
          </w:p>
        </w:tc>
        <w:tc>
          <w:tcPr>
            <w:tcW w:w="4700" w:type="dxa"/>
            <w:shd w:val="clear" w:color="auto" w:fill="auto"/>
            <w:vAlign w:val="center"/>
          </w:tcPr>
          <w:p w14:paraId="477696E0" w14:textId="77777777" w:rsidR="00637B8B" w:rsidRDefault="00000000">
            <w:pPr>
              <w:pStyle w:val="affffffffffff4"/>
              <w:jc w:val="center"/>
              <w:rPr>
                <w:sz w:val="18"/>
              </w:rPr>
            </w:pPr>
            <w:r>
              <w:rPr>
                <w:rFonts w:hint="eastAsia"/>
                <w:sz w:val="18"/>
              </w:rPr>
              <w:t>0.10</w:t>
            </w:r>
          </w:p>
        </w:tc>
      </w:tr>
    </w:tbl>
    <w:p w14:paraId="6FB6AB48" w14:textId="77777777" w:rsidR="00637B8B" w:rsidRDefault="00637B8B">
      <w:pPr>
        <w:pStyle w:val="afffffb"/>
        <w:ind w:firstLine="420"/>
      </w:pPr>
    </w:p>
    <w:p w14:paraId="4DD5E131" w14:textId="77777777" w:rsidR="00637B8B" w:rsidRDefault="00000000">
      <w:pPr>
        <w:pStyle w:val="afffffffff7"/>
      </w:pPr>
      <w:r>
        <w:rPr>
          <w:rFonts w:hint="eastAsia"/>
        </w:rPr>
        <w:t>液体</w:t>
      </w:r>
      <w:proofErr w:type="gramStart"/>
      <w:r>
        <w:rPr>
          <w:rFonts w:hint="eastAsia"/>
        </w:rPr>
        <w:t>无水氨应符合</w:t>
      </w:r>
      <w:proofErr w:type="gramEnd"/>
      <w:r>
        <w:rPr>
          <w:rFonts w:hint="eastAsia"/>
        </w:rPr>
        <w:t>GB/T 536中一等品及以上等级要求。</w:t>
      </w:r>
    </w:p>
    <w:p w14:paraId="212CEE58" w14:textId="77777777" w:rsidR="00637B8B" w:rsidRDefault="00000000">
      <w:pPr>
        <w:pStyle w:val="afff1"/>
        <w:spacing w:before="120" w:after="120"/>
      </w:pPr>
      <w:r>
        <w:rPr>
          <w:rFonts w:hint="eastAsia"/>
        </w:rPr>
        <w:t>工艺及设备</w:t>
      </w:r>
    </w:p>
    <w:p w14:paraId="53C05BC4" w14:textId="77777777" w:rsidR="00637B8B" w:rsidRDefault="00000000">
      <w:pPr>
        <w:pStyle w:val="afffffffff7"/>
      </w:pPr>
      <w:r>
        <w:rPr>
          <w:rFonts w:hint="eastAsia"/>
        </w:rPr>
        <w:t>采用连续胺化、连续精馏工艺。</w:t>
      </w:r>
    </w:p>
    <w:p w14:paraId="158D5814" w14:textId="77777777" w:rsidR="00637B8B" w:rsidRDefault="00000000">
      <w:pPr>
        <w:pStyle w:val="afffffffff7"/>
      </w:pPr>
      <w:r>
        <w:rPr>
          <w:rFonts w:hint="eastAsia"/>
        </w:rPr>
        <w:t>生产过程采用集散型控制系统DCS，并在此基础上建立APC高级过程控制系统进行控制。</w:t>
      </w:r>
    </w:p>
    <w:p w14:paraId="6A78C3FD" w14:textId="77777777" w:rsidR="00637B8B" w:rsidRDefault="00000000">
      <w:pPr>
        <w:pStyle w:val="afffffffff7"/>
      </w:pPr>
      <w:r>
        <w:rPr>
          <w:rFonts w:hint="eastAsia"/>
        </w:rPr>
        <w:t>建立循环水系统、能源实时监控管理系统。</w:t>
      </w:r>
    </w:p>
    <w:p w14:paraId="3603C11D" w14:textId="77777777" w:rsidR="00637B8B" w:rsidRDefault="00000000">
      <w:pPr>
        <w:pStyle w:val="afff1"/>
        <w:spacing w:before="120" w:after="120"/>
      </w:pPr>
      <w:r>
        <w:rPr>
          <w:rFonts w:hint="eastAsia"/>
        </w:rPr>
        <w:t>检验检测</w:t>
      </w:r>
    </w:p>
    <w:p w14:paraId="49144735" w14:textId="77777777" w:rsidR="00637B8B" w:rsidRDefault="00000000">
      <w:pPr>
        <w:pStyle w:val="afffffb"/>
        <w:ind w:firstLineChars="0" w:firstLine="0"/>
      </w:pPr>
      <w:r>
        <w:rPr>
          <w:rFonts w:ascii="黑体" w:eastAsia="黑体" w:hAnsi="黑体" w:cs="黑体" w:hint="eastAsia"/>
        </w:rPr>
        <w:t>4.4.1</w:t>
      </w:r>
      <w:r>
        <w:rPr>
          <w:rFonts w:hint="eastAsia"/>
        </w:rPr>
        <w:t xml:space="preserve"> 应具备表1、表2、表3中所有项目的检验检测能力。</w:t>
      </w:r>
    </w:p>
    <w:p w14:paraId="5A05A92A" w14:textId="08D1BD8A" w:rsidR="00637B8B" w:rsidRDefault="00000000" w:rsidP="00AE3F0E">
      <w:pPr>
        <w:pStyle w:val="afffffb"/>
        <w:ind w:firstLineChars="0" w:firstLine="0"/>
      </w:pPr>
      <w:r>
        <w:rPr>
          <w:rFonts w:ascii="黑体" w:eastAsia="黑体" w:hAnsi="黑体" w:cs="黑体" w:hint="eastAsia"/>
        </w:rPr>
        <w:t>4.4.2</w:t>
      </w:r>
      <w:r>
        <w:rPr>
          <w:rFonts w:hint="eastAsia"/>
        </w:rPr>
        <w:t xml:space="preserve"> 应配备符合要求的气相色谱仪、微量水分仪、电子天平检测设备。</w:t>
      </w:r>
    </w:p>
    <w:p w14:paraId="2637A260" w14:textId="77777777" w:rsidR="00637B8B" w:rsidRDefault="00000000">
      <w:pPr>
        <w:pStyle w:val="afff0"/>
        <w:spacing w:before="240" w:after="240"/>
      </w:pPr>
      <w:bookmarkStart w:id="84" w:name="_Toc81316126"/>
      <w:bookmarkStart w:id="85" w:name="_Toc75767634"/>
      <w:bookmarkStart w:id="86" w:name="_Toc81040476"/>
      <w:bookmarkStart w:id="87" w:name="_Toc80801160"/>
      <w:bookmarkStart w:id="88" w:name="_Toc81310505"/>
      <w:bookmarkStart w:id="89" w:name="_Toc151974426"/>
      <w:bookmarkStart w:id="90" w:name="_Toc152079917"/>
      <w:bookmarkStart w:id="91" w:name="_Toc79398766"/>
      <w:bookmarkStart w:id="92" w:name="_Toc151987902"/>
      <w:bookmarkStart w:id="93" w:name="_Toc152937981"/>
      <w:r>
        <w:rPr>
          <w:rFonts w:hint="eastAsia"/>
        </w:rPr>
        <w:t>技术要求</w:t>
      </w:r>
      <w:bookmarkEnd w:id="84"/>
      <w:bookmarkEnd w:id="85"/>
      <w:bookmarkEnd w:id="86"/>
      <w:bookmarkEnd w:id="87"/>
      <w:bookmarkEnd w:id="88"/>
      <w:bookmarkEnd w:id="89"/>
      <w:bookmarkEnd w:id="90"/>
      <w:bookmarkEnd w:id="91"/>
      <w:bookmarkEnd w:id="92"/>
      <w:bookmarkEnd w:id="93"/>
    </w:p>
    <w:p w14:paraId="3F5D08DA" w14:textId="77777777" w:rsidR="00637B8B" w:rsidRDefault="00000000">
      <w:pPr>
        <w:pStyle w:val="afffffb"/>
        <w:ind w:firstLine="420"/>
      </w:pPr>
      <w:r>
        <w:rPr>
          <w:rFonts w:hint="eastAsia"/>
        </w:rPr>
        <w:t>工业用二异丙胺应符合表</w:t>
      </w:r>
      <w:r>
        <w:t>3</w:t>
      </w:r>
      <w:r>
        <w:rPr>
          <w:rFonts w:hint="eastAsia"/>
        </w:rPr>
        <w:t>的技术要求。</w:t>
      </w:r>
    </w:p>
    <w:p w14:paraId="6F297413" w14:textId="77777777" w:rsidR="00637B8B" w:rsidRDefault="00000000">
      <w:pPr>
        <w:pStyle w:val="aff6"/>
        <w:spacing w:before="120" w:after="120"/>
      </w:pPr>
      <w:r>
        <w:rPr>
          <w:rFonts w:hint="eastAsia"/>
        </w:rPr>
        <w:t>技术要求</w:t>
      </w:r>
    </w:p>
    <w:tbl>
      <w:tblPr>
        <w:tblW w:w="0" w:type="auto"/>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518"/>
        <w:gridCol w:w="4686"/>
      </w:tblGrid>
      <w:tr w:rsidR="00637B8B" w14:paraId="5F9BD7D6" w14:textId="77777777">
        <w:trPr>
          <w:trHeight w:val="340"/>
        </w:trPr>
        <w:tc>
          <w:tcPr>
            <w:tcW w:w="4518" w:type="dxa"/>
            <w:tcBorders>
              <w:top w:val="single" w:sz="8" w:space="0" w:color="000000"/>
              <w:bottom w:val="single" w:sz="8" w:space="0" w:color="000000"/>
            </w:tcBorders>
            <w:shd w:val="clear" w:color="auto" w:fill="auto"/>
            <w:vAlign w:val="center"/>
          </w:tcPr>
          <w:p w14:paraId="2456F7C9" w14:textId="77777777" w:rsidR="00637B8B" w:rsidRDefault="00000000">
            <w:pPr>
              <w:spacing w:before="100" w:beforeAutospacing="1" w:after="100" w:afterAutospacing="1" w:line="240" w:lineRule="auto"/>
              <w:jc w:val="center"/>
              <w:rPr>
                <w:rFonts w:ascii="宋体" w:hAnsi="宋体" w:cs="宋体"/>
                <w:sz w:val="18"/>
              </w:rPr>
            </w:pPr>
            <w:r>
              <w:rPr>
                <w:rFonts w:ascii="宋体" w:hAnsi="宋体" w:cs="宋体" w:hint="eastAsia"/>
                <w:bCs/>
                <w:kern w:val="0"/>
                <w:sz w:val="18"/>
              </w:rPr>
              <w:t>项目</w:t>
            </w:r>
          </w:p>
        </w:tc>
        <w:tc>
          <w:tcPr>
            <w:tcW w:w="4686" w:type="dxa"/>
            <w:tcBorders>
              <w:top w:val="single" w:sz="8" w:space="0" w:color="000000"/>
              <w:bottom w:val="single" w:sz="8" w:space="0" w:color="000000"/>
            </w:tcBorders>
            <w:shd w:val="clear" w:color="auto" w:fill="auto"/>
            <w:vAlign w:val="center"/>
          </w:tcPr>
          <w:p w14:paraId="376CAFAA" w14:textId="77777777" w:rsidR="00637B8B" w:rsidRDefault="00000000">
            <w:pPr>
              <w:spacing w:before="100" w:beforeAutospacing="1" w:after="100" w:afterAutospacing="1" w:line="240" w:lineRule="auto"/>
              <w:jc w:val="center"/>
              <w:rPr>
                <w:rFonts w:ascii="宋体" w:hAnsi="宋体" w:cs="宋体"/>
                <w:bCs/>
                <w:kern w:val="0"/>
                <w:sz w:val="18"/>
              </w:rPr>
            </w:pPr>
            <w:r>
              <w:rPr>
                <w:rFonts w:ascii="宋体" w:hAnsi="宋体" w:cs="宋体" w:hint="eastAsia"/>
                <w:bCs/>
                <w:kern w:val="0"/>
                <w:sz w:val="18"/>
              </w:rPr>
              <w:t>指标</w:t>
            </w:r>
          </w:p>
        </w:tc>
      </w:tr>
      <w:tr w:rsidR="00637B8B" w14:paraId="32C18CA5" w14:textId="77777777">
        <w:trPr>
          <w:trHeight w:val="340"/>
        </w:trPr>
        <w:tc>
          <w:tcPr>
            <w:tcW w:w="4518" w:type="dxa"/>
            <w:tcBorders>
              <w:top w:val="single" w:sz="8" w:space="0" w:color="000000"/>
            </w:tcBorders>
            <w:shd w:val="clear" w:color="auto" w:fill="auto"/>
            <w:vAlign w:val="center"/>
          </w:tcPr>
          <w:p w14:paraId="78B406BA" w14:textId="77777777" w:rsidR="00637B8B" w:rsidRDefault="00000000">
            <w:pPr>
              <w:spacing w:before="100" w:beforeAutospacing="1" w:after="100" w:afterAutospacing="1" w:line="240" w:lineRule="auto"/>
              <w:jc w:val="center"/>
              <w:rPr>
                <w:rFonts w:ascii="宋体" w:hAnsi="宋体"/>
                <w:sz w:val="18"/>
              </w:rPr>
            </w:pPr>
            <w:r>
              <w:rPr>
                <w:rFonts w:ascii="仿宋-GB2312" w:eastAsia="仿宋-GB2312" w:hAnsi="仿宋" w:cs="宋体" w:hint="eastAsia"/>
                <w:bCs/>
                <w:kern w:val="0"/>
                <w:sz w:val="18"/>
              </w:rPr>
              <w:t>外观</w:t>
            </w:r>
          </w:p>
        </w:tc>
        <w:tc>
          <w:tcPr>
            <w:tcW w:w="4686" w:type="dxa"/>
            <w:tcBorders>
              <w:top w:val="single" w:sz="8" w:space="0" w:color="000000"/>
            </w:tcBorders>
            <w:shd w:val="clear" w:color="auto" w:fill="auto"/>
            <w:vAlign w:val="center"/>
          </w:tcPr>
          <w:p w14:paraId="2D73138B" w14:textId="77777777" w:rsidR="00637B8B" w:rsidRDefault="00000000">
            <w:pPr>
              <w:autoSpaceDE w:val="0"/>
              <w:autoSpaceDN w:val="0"/>
              <w:spacing w:before="100" w:beforeAutospacing="1" w:after="100" w:afterAutospacing="1" w:line="240" w:lineRule="auto"/>
              <w:jc w:val="center"/>
              <w:rPr>
                <w:rFonts w:ascii="宋体" w:hAnsi="宋体" w:cs="Calibri"/>
                <w:bCs/>
                <w:kern w:val="0"/>
                <w:sz w:val="18"/>
              </w:rPr>
            </w:pPr>
            <w:r>
              <w:rPr>
                <w:rFonts w:ascii="仿宋-GB2312" w:eastAsia="仿宋-GB2312" w:hAnsi="仿宋" w:cs="宋体" w:hint="eastAsia"/>
                <w:bCs/>
                <w:kern w:val="0"/>
                <w:sz w:val="18"/>
              </w:rPr>
              <w:t>透明液体，无机械杂质</w:t>
            </w:r>
          </w:p>
        </w:tc>
      </w:tr>
      <w:tr w:rsidR="00637B8B" w14:paraId="2FEDFEC3" w14:textId="77777777">
        <w:trPr>
          <w:trHeight w:val="340"/>
        </w:trPr>
        <w:tc>
          <w:tcPr>
            <w:tcW w:w="4518" w:type="dxa"/>
            <w:shd w:val="clear" w:color="auto" w:fill="auto"/>
            <w:vAlign w:val="center"/>
          </w:tcPr>
          <w:p w14:paraId="463D64EA" w14:textId="77777777" w:rsidR="00637B8B" w:rsidRDefault="00000000">
            <w:pPr>
              <w:spacing w:before="100" w:beforeAutospacing="1" w:after="100" w:afterAutospacing="1" w:line="240" w:lineRule="auto"/>
              <w:ind w:firstLineChars="1000" w:firstLine="1800"/>
              <w:rPr>
                <w:rFonts w:ascii="宋体" w:hAnsi="宋体"/>
                <w:sz w:val="18"/>
              </w:rPr>
            </w:pPr>
            <w:r>
              <w:rPr>
                <w:rFonts w:ascii="仿宋-GB2312" w:eastAsia="仿宋-GB2312" w:hAnsi="仿宋" w:cs="宋体" w:hint="eastAsia"/>
                <w:bCs/>
                <w:kern w:val="0"/>
                <w:sz w:val="18"/>
              </w:rPr>
              <w:t>二异丙胺，w/%</w:t>
            </w:r>
            <w:r>
              <w:rPr>
                <w:rFonts w:ascii="仿宋-GB2312" w:hAnsi="仿宋" w:cs="宋体" w:hint="eastAsia"/>
                <w:bCs/>
                <w:kern w:val="0"/>
                <w:sz w:val="18"/>
              </w:rPr>
              <w:t xml:space="preserve">              </w:t>
            </w:r>
            <w:r>
              <w:rPr>
                <w:rFonts w:ascii="仿宋-GB2312" w:eastAsia="仿宋-GB2312" w:hAnsi="仿宋" w:cs="宋体" w:hint="eastAsia"/>
                <w:bCs/>
                <w:kern w:val="0"/>
                <w:sz w:val="18"/>
              </w:rPr>
              <w:t>≥</w:t>
            </w:r>
          </w:p>
        </w:tc>
        <w:tc>
          <w:tcPr>
            <w:tcW w:w="4686" w:type="dxa"/>
            <w:shd w:val="clear" w:color="auto" w:fill="auto"/>
            <w:vAlign w:val="center"/>
          </w:tcPr>
          <w:p w14:paraId="3C555015" w14:textId="77777777" w:rsidR="00637B8B" w:rsidRDefault="00000000">
            <w:pPr>
              <w:autoSpaceDE w:val="0"/>
              <w:autoSpaceDN w:val="0"/>
              <w:spacing w:before="100" w:beforeAutospacing="1" w:after="100" w:afterAutospacing="1" w:line="240" w:lineRule="auto"/>
              <w:ind w:firstLineChars="200" w:firstLine="360"/>
              <w:jc w:val="center"/>
              <w:rPr>
                <w:rFonts w:ascii="宋体" w:hAnsi="宋体" w:cs="Calibri"/>
                <w:bCs/>
                <w:kern w:val="0"/>
                <w:sz w:val="18"/>
              </w:rPr>
            </w:pPr>
            <w:r>
              <w:rPr>
                <w:rFonts w:ascii="仿宋-GB2312" w:hAnsi="仿宋" w:cs="宋体" w:hint="eastAsia"/>
                <w:bCs/>
                <w:kern w:val="0"/>
                <w:sz w:val="18"/>
              </w:rPr>
              <w:t>99.9</w:t>
            </w:r>
          </w:p>
        </w:tc>
      </w:tr>
      <w:tr w:rsidR="00637B8B" w14:paraId="42576BBA" w14:textId="77777777">
        <w:trPr>
          <w:trHeight w:val="340"/>
        </w:trPr>
        <w:tc>
          <w:tcPr>
            <w:tcW w:w="4518" w:type="dxa"/>
            <w:shd w:val="clear" w:color="auto" w:fill="auto"/>
            <w:vAlign w:val="center"/>
          </w:tcPr>
          <w:p w14:paraId="58533D1B" w14:textId="77777777" w:rsidR="00637B8B" w:rsidRDefault="00000000">
            <w:pPr>
              <w:spacing w:before="100" w:beforeAutospacing="1" w:after="100" w:afterAutospacing="1" w:line="240" w:lineRule="auto"/>
              <w:ind w:left="450" w:firstLineChars="700" w:firstLine="1260"/>
              <w:rPr>
                <w:rFonts w:ascii="仿宋-GB2312" w:eastAsia="仿宋-GB2312" w:hAnsi="仿宋" w:cs="宋体"/>
                <w:bCs/>
                <w:kern w:val="0"/>
                <w:sz w:val="18"/>
              </w:rPr>
            </w:pPr>
            <w:proofErr w:type="gramStart"/>
            <w:r>
              <w:rPr>
                <w:rFonts w:ascii="仿宋-GB2312" w:eastAsia="仿宋-GB2312" w:hAnsi="仿宋" w:cs="宋体" w:hint="eastAsia"/>
                <w:bCs/>
                <w:kern w:val="0"/>
                <w:sz w:val="18"/>
              </w:rPr>
              <w:t>一</w:t>
            </w:r>
            <w:proofErr w:type="gramEnd"/>
            <w:r>
              <w:rPr>
                <w:rFonts w:ascii="仿宋-GB2312" w:eastAsia="仿宋-GB2312" w:hAnsi="仿宋" w:cs="宋体" w:hint="eastAsia"/>
                <w:bCs/>
                <w:kern w:val="0"/>
                <w:sz w:val="18"/>
              </w:rPr>
              <w:t>异丙胺</w:t>
            </w:r>
            <w:r>
              <w:rPr>
                <w:rFonts w:ascii="仿宋-GB2312" w:hAnsi="仿宋" w:cs="宋体" w:hint="eastAsia"/>
                <w:bCs/>
                <w:kern w:val="0"/>
                <w:sz w:val="18"/>
              </w:rPr>
              <w:t>，</w:t>
            </w:r>
            <w:r>
              <w:rPr>
                <w:rFonts w:ascii="仿宋-GB2312" w:eastAsia="仿宋-GB2312" w:hAnsi="仿宋" w:cs="宋体" w:hint="eastAsia"/>
                <w:bCs/>
                <w:kern w:val="0"/>
                <w:sz w:val="18"/>
              </w:rPr>
              <w:t>w/%</w:t>
            </w:r>
            <w:r>
              <w:rPr>
                <w:rFonts w:ascii="仿宋-GB2312" w:hAnsi="仿宋" w:cs="宋体" w:hint="eastAsia"/>
                <w:bCs/>
                <w:kern w:val="0"/>
                <w:sz w:val="18"/>
              </w:rPr>
              <w:t xml:space="preserve">        </w:t>
            </w:r>
            <w:r>
              <w:rPr>
                <w:rFonts w:ascii="仿宋-GB2312" w:hAnsi="仿宋" w:cs="宋体"/>
                <w:bCs/>
                <w:kern w:val="0"/>
                <w:sz w:val="18"/>
              </w:rPr>
              <w:t xml:space="preserve">       </w:t>
            </w:r>
            <w:r>
              <w:rPr>
                <w:rFonts w:ascii="仿宋-GB2312" w:eastAsia="仿宋-GB2312" w:hAnsi="仿宋" w:cs="宋体" w:hint="eastAsia"/>
                <w:bCs/>
                <w:kern w:val="0"/>
                <w:sz w:val="18"/>
              </w:rPr>
              <w:t>≤</w:t>
            </w:r>
          </w:p>
        </w:tc>
        <w:tc>
          <w:tcPr>
            <w:tcW w:w="4686" w:type="dxa"/>
            <w:shd w:val="clear" w:color="auto" w:fill="auto"/>
            <w:vAlign w:val="center"/>
          </w:tcPr>
          <w:p w14:paraId="0C5C0C7A" w14:textId="77777777" w:rsidR="00637B8B" w:rsidRDefault="00000000">
            <w:pPr>
              <w:autoSpaceDE w:val="0"/>
              <w:autoSpaceDN w:val="0"/>
              <w:spacing w:before="100" w:beforeAutospacing="1" w:after="100" w:afterAutospacing="1" w:line="240" w:lineRule="auto"/>
              <w:ind w:firstLineChars="200" w:firstLine="360"/>
              <w:jc w:val="center"/>
              <w:rPr>
                <w:rFonts w:ascii="仿宋-GB2312" w:hAnsi="仿宋" w:cs="宋体"/>
                <w:bCs/>
                <w:kern w:val="0"/>
                <w:sz w:val="18"/>
              </w:rPr>
            </w:pPr>
            <w:r>
              <w:rPr>
                <w:rFonts w:ascii="仿宋-GB2312" w:hAnsi="仿宋" w:cs="宋体" w:hint="eastAsia"/>
                <w:bCs/>
                <w:kern w:val="0"/>
                <w:sz w:val="18"/>
              </w:rPr>
              <w:t>0.02</w:t>
            </w:r>
          </w:p>
        </w:tc>
      </w:tr>
      <w:tr w:rsidR="00637B8B" w14:paraId="38E8A885" w14:textId="77777777">
        <w:trPr>
          <w:trHeight w:val="340"/>
        </w:trPr>
        <w:tc>
          <w:tcPr>
            <w:tcW w:w="4518" w:type="dxa"/>
            <w:shd w:val="clear" w:color="auto" w:fill="auto"/>
            <w:vAlign w:val="center"/>
          </w:tcPr>
          <w:p w14:paraId="2ECC9C62" w14:textId="77777777" w:rsidR="00637B8B" w:rsidRDefault="00000000">
            <w:pPr>
              <w:spacing w:before="100" w:beforeAutospacing="1" w:after="100" w:afterAutospacing="1" w:line="240" w:lineRule="auto"/>
              <w:ind w:firstLineChars="1000" w:firstLine="1800"/>
              <w:rPr>
                <w:rFonts w:ascii="仿宋-GB2312" w:eastAsia="仿宋-GB2312" w:hAnsi="仿宋" w:cs="宋体"/>
                <w:bCs/>
                <w:kern w:val="0"/>
                <w:sz w:val="18"/>
              </w:rPr>
            </w:pPr>
            <w:r>
              <w:rPr>
                <w:rFonts w:ascii="仿宋-GB2312" w:eastAsia="仿宋-GB2312" w:hAnsi="仿宋" w:cs="宋体" w:hint="eastAsia"/>
                <w:bCs/>
                <w:kern w:val="0"/>
                <w:sz w:val="18"/>
              </w:rPr>
              <w:t>异丙醇，w/%</w:t>
            </w:r>
            <w:r>
              <w:rPr>
                <w:rFonts w:ascii="仿宋-GB2312" w:hAnsi="仿宋" w:cs="宋体" w:hint="eastAsia"/>
                <w:bCs/>
                <w:kern w:val="0"/>
                <w:sz w:val="18"/>
              </w:rPr>
              <w:t xml:space="preserve">        </w:t>
            </w:r>
            <w:r>
              <w:rPr>
                <w:rFonts w:ascii="仿宋-GB2312" w:hAnsi="仿宋" w:cs="宋体"/>
                <w:bCs/>
                <w:kern w:val="0"/>
                <w:sz w:val="18"/>
              </w:rPr>
              <w:t xml:space="preserve">       </w:t>
            </w:r>
            <w:r>
              <w:rPr>
                <w:rFonts w:ascii="仿宋-GB2312" w:hAnsi="仿宋" w:cs="宋体" w:hint="eastAsia"/>
                <w:bCs/>
                <w:kern w:val="0"/>
                <w:sz w:val="18"/>
              </w:rPr>
              <w:t xml:space="preserve"> </w:t>
            </w:r>
            <w:r>
              <w:rPr>
                <w:rFonts w:ascii="仿宋-GB2312" w:eastAsia="仿宋-GB2312" w:hAnsi="仿宋" w:cs="宋体" w:hint="eastAsia"/>
                <w:bCs/>
                <w:kern w:val="0"/>
                <w:sz w:val="18"/>
              </w:rPr>
              <w:t>≤</w:t>
            </w:r>
          </w:p>
        </w:tc>
        <w:tc>
          <w:tcPr>
            <w:tcW w:w="4686" w:type="dxa"/>
            <w:shd w:val="clear" w:color="auto" w:fill="auto"/>
            <w:vAlign w:val="center"/>
          </w:tcPr>
          <w:p w14:paraId="7A981EF5" w14:textId="77777777" w:rsidR="00637B8B" w:rsidRDefault="00000000">
            <w:pPr>
              <w:autoSpaceDE w:val="0"/>
              <w:autoSpaceDN w:val="0"/>
              <w:spacing w:before="100" w:beforeAutospacing="1" w:after="100" w:afterAutospacing="1" w:line="240" w:lineRule="auto"/>
              <w:ind w:firstLineChars="200" w:firstLine="360"/>
              <w:jc w:val="center"/>
              <w:rPr>
                <w:rFonts w:ascii="仿宋-GB2312" w:hAnsi="仿宋" w:cs="宋体"/>
                <w:bCs/>
                <w:kern w:val="0"/>
                <w:sz w:val="18"/>
              </w:rPr>
            </w:pPr>
            <w:r>
              <w:rPr>
                <w:rFonts w:ascii="仿宋-GB2312" w:hAnsi="仿宋" w:cs="宋体" w:hint="eastAsia"/>
                <w:bCs/>
                <w:kern w:val="0"/>
                <w:sz w:val="18"/>
              </w:rPr>
              <w:t>0.02</w:t>
            </w:r>
          </w:p>
        </w:tc>
      </w:tr>
      <w:tr w:rsidR="00637B8B" w14:paraId="0AC8D80A" w14:textId="77777777">
        <w:trPr>
          <w:trHeight w:val="340"/>
        </w:trPr>
        <w:tc>
          <w:tcPr>
            <w:tcW w:w="4518" w:type="dxa"/>
            <w:shd w:val="clear" w:color="auto" w:fill="auto"/>
            <w:vAlign w:val="center"/>
          </w:tcPr>
          <w:p w14:paraId="5095D88C" w14:textId="77777777" w:rsidR="00637B8B" w:rsidRDefault="00000000">
            <w:pPr>
              <w:spacing w:before="100" w:beforeAutospacing="1" w:after="100" w:afterAutospacing="1" w:line="240" w:lineRule="auto"/>
              <w:ind w:left="450" w:firstLineChars="800" w:firstLine="1440"/>
              <w:rPr>
                <w:rFonts w:ascii="仿宋-GB2312" w:eastAsia="仿宋-GB2312" w:hAnsi="仿宋" w:cs="宋体"/>
                <w:bCs/>
                <w:kern w:val="0"/>
                <w:sz w:val="18"/>
              </w:rPr>
            </w:pPr>
            <w:r>
              <w:rPr>
                <w:rFonts w:ascii="仿宋-GB2312" w:eastAsia="仿宋-GB2312" w:hAnsi="仿宋" w:cs="宋体" w:hint="eastAsia"/>
                <w:bCs/>
                <w:kern w:val="0"/>
                <w:sz w:val="18"/>
              </w:rPr>
              <w:t>丙酮，w/%</w:t>
            </w:r>
            <w:r>
              <w:rPr>
                <w:rFonts w:ascii="仿宋-GB2312" w:hAnsi="仿宋" w:cs="宋体" w:hint="eastAsia"/>
                <w:bCs/>
                <w:kern w:val="0"/>
                <w:sz w:val="18"/>
              </w:rPr>
              <w:t xml:space="preserve"> </w:t>
            </w:r>
            <w:r>
              <w:rPr>
                <w:rFonts w:ascii="仿宋-GB2312" w:hAnsi="仿宋" w:cs="宋体"/>
                <w:bCs/>
                <w:kern w:val="0"/>
                <w:sz w:val="18"/>
              </w:rPr>
              <w:t xml:space="preserve">                </w:t>
            </w:r>
            <w:r>
              <w:rPr>
                <w:rFonts w:ascii="仿宋-GB2312" w:eastAsia="仿宋-GB2312" w:hAnsi="仿宋" w:cs="宋体" w:hint="eastAsia"/>
                <w:bCs/>
                <w:kern w:val="0"/>
                <w:sz w:val="18"/>
              </w:rPr>
              <w:t>≤</w:t>
            </w:r>
          </w:p>
        </w:tc>
        <w:tc>
          <w:tcPr>
            <w:tcW w:w="4686" w:type="dxa"/>
            <w:shd w:val="clear" w:color="auto" w:fill="auto"/>
            <w:vAlign w:val="center"/>
          </w:tcPr>
          <w:p w14:paraId="1FA151B9" w14:textId="77777777" w:rsidR="00637B8B" w:rsidRDefault="00000000">
            <w:pPr>
              <w:autoSpaceDE w:val="0"/>
              <w:autoSpaceDN w:val="0"/>
              <w:spacing w:before="100" w:beforeAutospacing="1" w:after="100" w:afterAutospacing="1" w:line="240" w:lineRule="auto"/>
              <w:ind w:firstLineChars="200" w:firstLine="360"/>
              <w:jc w:val="center"/>
              <w:rPr>
                <w:rFonts w:ascii="仿宋-GB2312" w:hAnsi="仿宋" w:cs="宋体"/>
                <w:bCs/>
                <w:kern w:val="0"/>
                <w:sz w:val="18"/>
              </w:rPr>
            </w:pPr>
            <w:r>
              <w:rPr>
                <w:rFonts w:ascii="仿宋-GB2312" w:hAnsi="仿宋" w:cs="宋体" w:hint="eastAsia"/>
                <w:bCs/>
                <w:kern w:val="0"/>
                <w:sz w:val="18"/>
              </w:rPr>
              <w:t>0.05</w:t>
            </w:r>
          </w:p>
        </w:tc>
      </w:tr>
      <w:tr w:rsidR="00637B8B" w14:paraId="4CD84F8F" w14:textId="77777777">
        <w:trPr>
          <w:trHeight w:val="340"/>
        </w:trPr>
        <w:tc>
          <w:tcPr>
            <w:tcW w:w="4518" w:type="dxa"/>
            <w:shd w:val="clear" w:color="auto" w:fill="auto"/>
            <w:vAlign w:val="center"/>
          </w:tcPr>
          <w:p w14:paraId="5614A317" w14:textId="77777777" w:rsidR="00637B8B" w:rsidRDefault="00000000">
            <w:pPr>
              <w:spacing w:before="100" w:beforeAutospacing="1" w:after="100" w:afterAutospacing="1" w:line="240" w:lineRule="auto"/>
              <w:ind w:left="450" w:firstLineChars="600" w:firstLine="1080"/>
              <w:rPr>
                <w:rFonts w:ascii="仿宋-GB2312" w:eastAsia="仿宋-GB2312" w:hAnsi="仿宋" w:cs="宋体"/>
                <w:bCs/>
                <w:kern w:val="0"/>
                <w:sz w:val="18"/>
              </w:rPr>
            </w:pPr>
            <w:r>
              <w:rPr>
                <w:rFonts w:ascii="仿宋-GB2312" w:eastAsia="仿宋-GB2312" w:hAnsi="仿宋" w:cs="宋体" w:hint="eastAsia"/>
                <w:bCs/>
                <w:kern w:val="0"/>
                <w:sz w:val="18"/>
              </w:rPr>
              <w:t>异丙</w:t>
            </w:r>
            <w:proofErr w:type="gramStart"/>
            <w:r>
              <w:rPr>
                <w:rFonts w:ascii="仿宋-GB2312" w:eastAsia="仿宋-GB2312" w:hAnsi="仿宋" w:cs="宋体" w:hint="eastAsia"/>
                <w:bCs/>
                <w:kern w:val="0"/>
                <w:sz w:val="18"/>
              </w:rPr>
              <w:t>基叉异</w:t>
            </w:r>
            <w:proofErr w:type="gramEnd"/>
            <w:r>
              <w:rPr>
                <w:rFonts w:ascii="仿宋-GB2312" w:eastAsia="仿宋-GB2312" w:hAnsi="仿宋" w:cs="宋体" w:hint="eastAsia"/>
                <w:bCs/>
                <w:kern w:val="0"/>
                <w:sz w:val="18"/>
              </w:rPr>
              <w:t>丙胺，w/%</w:t>
            </w:r>
            <w:r>
              <w:rPr>
                <w:rFonts w:ascii="仿宋-GB2312" w:hAnsi="仿宋" w:cs="宋体" w:hint="eastAsia"/>
                <w:bCs/>
                <w:kern w:val="0"/>
                <w:sz w:val="18"/>
              </w:rPr>
              <w:t xml:space="preserve"> </w:t>
            </w:r>
            <w:r>
              <w:rPr>
                <w:rFonts w:ascii="仿宋-GB2312" w:eastAsia="仿宋-GB2312" w:hAnsi="仿宋" w:cs="宋体" w:hint="eastAsia"/>
                <w:bCs/>
                <w:kern w:val="0"/>
                <w:sz w:val="18"/>
              </w:rPr>
              <w:t xml:space="preserve"> </w:t>
            </w:r>
            <w:r>
              <w:rPr>
                <w:rFonts w:ascii="仿宋-GB2312" w:eastAsia="仿宋-GB2312" w:hAnsi="仿宋" w:cs="宋体"/>
                <w:bCs/>
                <w:kern w:val="0"/>
                <w:sz w:val="18"/>
              </w:rPr>
              <w:t xml:space="preserve">     </w:t>
            </w:r>
            <w:r>
              <w:rPr>
                <w:rFonts w:ascii="仿宋-GB2312" w:eastAsia="仿宋-GB2312" w:hAnsi="仿宋" w:cs="宋体" w:hint="eastAsia"/>
                <w:bCs/>
                <w:kern w:val="0"/>
                <w:sz w:val="18"/>
              </w:rPr>
              <w:t xml:space="preserve"> </w:t>
            </w:r>
            <w:r>
              <w:rPr>
                <w:rFonts w:ascii="仿宋-GB2312" w:eastAsia="仿宋-GB2312" w:hAnsi="仿宋" w:cs="宋体"/>
                <w:bCs/>
                <w:kern w:val="0"/>
                <w:sz w:val="18"/>
              </w:rPr>
              <w:t xml:space="preserve">  </w:t>
            </w:r>
            <w:r>
              <w:rPr>
                <w:rFonts w:ascii="仿宋-GB2312" w:eastAsia="仿宋-GB2312" w:hAnsi="仿宋" w:cs="宋体" w:hint="eastAsia"/>
                <w:bCs/>
                <w:kern w:val="0"/>
                <w:sz w:val="18"/>
              </w:rPr>
              <w:t xml:space="preserve"> ≤</w:t>
            </w:r>
          </w:p>
        </w:tc>
        <w:tc>
          <w:tcPr>
            <w:tcW w:w="4686" w:type="dxa"/>
            <w:shd w:val="clear" w:color="auto" w:fill="auto"/>
            <w:vAlign w:val="center"/>
          </w:tcPr>
          <w:p w14:paraId="70C190AE" w14:textId="77777777" w:rsidR="00637B8B" w:rsidRDefault="00000000">
            <w:pPr>
              <w:autoSpaceDE w:val="0"/>
              <w:autoSpaceDN w:val="0"/>
              <w:spacing w:before="100" w:beforeAutospacing="1" w:after="100" w:afterAutospacing="1" w:line="240" w:lineRule="auto"/>
              <w:ind w:firstLineChars="200" w:firstLine="360"/>
              <w:jc w:val="center"/>
              <w:rPr>
                <w:rFonts w:ascii="仿宋-GB2312" w:hAnsi="仿宋" w:cs="宋体"/>
                <w:bCs/>
                <w:kern w:val="0"/>
                <w:sz w:val="18"/>
              </w:rPr>
            </w:pPr>
            <w:r>
              <w:rPr>
                <w:rFonts w:ascii="仿宋-GB2312" w:hAnsi="仿宋" w:cs="宋体" w:hint="eastAsia"/>
                <w:bCs/>
                <w:kern w:val="0"/>
                <w:sz w:val="18"/>
              </w:rPr>
              <w:t>0.05</w:t>
            </w:r>
          </w:p>
        </w:tc>
      </w:tr>
      <w:tr w:rsidR="00637B8B" w14:paraId="3EFDCAB8" w14:textId="77777777">
        <w:trPr>
          <w:trHeight w:val="340"/>
        </w:trPr>
        <w:tc>
          <w:tcPr>
            <w:tcW w:w="4518" w:type="dxa"/>
            <w:shd w:val="clear" w:color="auto" w:fill="auto"/>
            <w:vAlign w:val="center"/>
          </w:tcPr>
          <w:p w14:paraId="2170ED9A" w14:textId="77777777" w:rsidR="00637B8B" w:rsidRDefault="00000000">
            <w:pPr>
              <w:spacing w:before="100" w:beforeAutospacing="1" w:after="100" w:afterAutospacing="1" w:line="240" w:lineRule="auto"/>
              <w:ind w:left="450"/>
              <w:rPr>
                <w:rFonts w:ascii="仿宋-GB2312" w:eastAsia="仿宋-GB2312" w:hAnsi="仿宋" w:cs="宋体"/>
                <w:bCs/>
                <w:kern w:val="0"/>
                <w:sz w:val="18"/>
              </w:rPr>
            </w:pPr>
            <w:r>
              <w:rPr>
                <w:rFonts w:ascii="仿宋-GB2312" w:eastAsia="仿宋-GB2312" w:hAnsi="仿宋" w:cs="宋体" w:hint="eastAsia"/>
                <w:bCs/>
                <w:kern w:val="0"/>
                <w:sz w:val="18"/>
              </w:rPr>
              <w:t xml:space="preserve">   </w:t>
            </w:r>
            <w:r>
              <w:rPr>
                <w:rFonts w:ascii="仿宋-GB2312" w:eastAsia="仿宋-GB2312" w:hAnsi="仿宋" w:cs="宋体"/>
                <w:bCs/>
                <w:kern w:val="0"/>
                <w:sz w:val="18"/>
              </w:rPr>
              <w:t xml:space="preserve">  </w:t>
            </w:r>
            <w:r>
              <w:rPr>
                <w:rFonts w:ascii="仿宋-GB2312" w:eastAsia="仿宋-GB2312" w:hAnsi="仿宋" w:cs="宋体" w:hint="eastAsia"/>
                <w:bCs/>
                <w:kern w:val="0"/>
                <w:sz w:val="18"/>
              </w:rPr>
              <w:t>其他最大单一未知杂质，w/%</w:t>
            </w:r>
            <w:r>
              <w:rPr>
                <w:rFonts w:ascii="仿宋-GB2312" w:hAnsi="仿宋" w:cs="宋体" w:hint="eastAsia"/>
                <w:bCs/>
                <w:kern w:val="0"/>
                <w:sz w:val="18"/>
              </w:rPr>
              <w:t xml:space="preserve"> </w:t>
            </w:r>
            <w:r>
              <w:rPr>
                <w:rFonts w:ascii="仿宋-GB2312" w:eastAsia="仿宋-GB2312" w:hAnsi="仿宋" w:cs="宋体" w:hint="eastAsia"/>
                <w:bCs/>
                <w:kern w:val="0"/>
                <w:sz w:val="18"/>
              </w:rPr>
              <w:t xml:space="preserve">    </w:t>
            </w:r>
            <w:r>
              <w:rPr>
                <w:rFonts w:ascii="仿宋-GB2312" w:eastAsia="仿宋-GB2312" w:hAnsi="仿宋" w:cs="宋体"/>
                <w:bCs/>
                <w:kern w:val="0"/>
                <w:sz w:val="18"/>
              </w:rPr>
              <w:t xml:space="preserve">       </w:t>
            </w:r>
            <w:r>
              <w:rPr>
                <w:rFonts w:ascii="仿宋-GB2312" w:eastAsia="仿宋-GB2312" w:hAnsi="仿宋" w:cs="宋体" w:hint="eastAsia"/>
                <w:bCs/>
                <w:kern w:val="0"/>
                <w:sz w:val="18"/>
              </w:rPr>
              <w:t>≤</w:t>
            </w:r>
          </w:p>
        </w:tc>
        <w:tc>
          <w:tcPr>
            <w:tcW w:w="4686" w:type="dxa"/>
            <w:shd w:val="clear" w:color="auto" w:fill="auto"/>
            <w:vAlign w:val="center"/>
          </w:tcPr>
          <w:p w14:paraId="0457FFD2" w14:textId="77777777" w:rsidR="00637B8B" w:rsidRDefault="00000000">
            <w:pPr>
              <w:autoSpaceDE w:val="0"/>
              <w:autoSpaceDN w:val="0"/>
              <w:spacing w:before="100" w:beforeAutospacing="1" w:after="100" w:afterAutospacing="1" w:line="240" w:lineRule="auto"/>
              <w:ind w:firstLineChars="200" w:firstLine="360"/>
              <w:jc w:val="center"/>
              <w:rPr>
                <w:rFonts w:ascii="仿宋-GB2312" w:hAnsi="仿宋" w:cs="宋体"/>
                <w:bCs/>
                <w:kern w:val="0"/>
                <w:sz w:val="18"/>
              </w:rPr>
            </w:pPr>
            <w:r>
              <w:rPr>
                <w:rFonts w:ascii="仿宋-GB2312" w:hAnsi="仿宋" w:cs="宋体" w:hint="eastAsia"/>
                <w:bCs/>
                <w:kern w:val="0"/>
                <w:sz w:val="18"/>
              </w:rPr>
              <w:t>0.05</w:t>
            </w:r>
          </w:p>
        </w:tc>
      </w:tr>
      <w:tr w:rsidR="00637B8B" w14:paraId="441E7A7B" w14:textId="77777777">
        <w:trPr>
          <w:trHeight w:val="340"/>
        </w:trPr>
        <w:tc>
          <w:tcPr>
            <w:tcW w:w="4518" w:type="dxa"/>
            <w:shd w:val="clear" w:color="auto" w:fill="auto"/>
            <w:vAlign w:val="center"/>
          </w:tcPr>
          <w:p w14:paraId="2956CDDC" w14:textId="77777777" w:rsidR="00637B8B" w:rsidRDefault="00000000">
            <w:pPr>
              <w:spacing w:before="100" w:beforeAutospacing="1" w:after="100" w:afterAutospacing="1" w:line="240" w:lineRule="auto"/>
              <w:ind w:firstLineChars="1200" w:firstLine="2160"/>
              <w:rPr>
                <w:rFonts w:ascii="仿宋-GB2312" w:eastAsia="仿宋-GB2312" w:hAnsi="仿宋" w:cs="宋体"/>
                <w:bCs/>
                <w:kern w:val="0"/>
                <w:sz w:val="18"/>
              </w:rPr>
            </w:pPr>
            <w:r>
              <w:rPr>
                <w:rFonts w:ascii="仿宋-GB2312" w:eastAsia="仿宋-GB2312" w:hAnsi="仿宋" w:cs="宋体" w:hint="eastAsia"/>
                <w:bCs/>
                <w:kern w:val="0"/>
                <w:sz w:val="18"/>
              </w:rPr>
              <w:t xml:space="preserve">水，w/%      </w:t>
            </w:r>
            <w:r>
              <w:rPr>
                <w:rFonts w:ascii="仿宋-GB2312" w:hAnsi="仿宋" w:cs="宋体" w:hint="eastAsia"/>
                <w:bCs/>
                <w:kern w:val="0"/>
                <w:sz w:val="18"/>
              </w:rPr>
              <w:t xml:space="preserve">      </w:t>
            </w:r>
            <w:r>
              <w:rPr>
                <w:rFonts w:ascii="仿宋-GB2312" w:hAnsi="仿宋" w:cs="宋体"/>
                <w:bCs/>
                <w:kern w:val="0"/>
                <w:sz w:val="18"/>
              </w:rPr>
              <w:t xml:space="preserve">    </w:t>
            </w:r>
            <w:r>
              <w:rPr>
                <w:rFonts w:ascii="仿宋-GB2312" w:eastAsia="仿宋-GB2312" w:hAnsi="仿宋" w:cs="宋体" w:hint="eastAsia"/>
                <w:bCs/>
                <w:kern w:val="0"/>
                <w:sz w:val="18"/>
              </w:rPr>
              <w:t>≤</w:t>
            </w:r>
          </w:p>
        </w:tc>
        <w:tc>
          <w:tcPr>
            <w:tcW w:w="4686" w:type="dxa"/>
            <w:shd w:val="clear" w:color="auto" w:fill="auto"/>
            <w:vAlign w:val="center"/>
          </w:tcPr>
          <w:p w14:paraId="022442AC" w14:textId="77777777" w:rsidR="00637B8B" w:rsidRDefault="00000000">
            <w:pPr>
              <w:autoSpaceDE w:val="0"/>
              <w:autoSpaceDN w:val="0"/>
              <w:spacing w:before="100" w:beforeAutospacing="1" w:after="100" w:afterAutospacing="1" w:line="240" w:lineRule="auto"/>
              <w:ind w:firstLineChars="200" w:firstLine="360"/>
              <w:jc w:val="center"/>
              <w:rPr>
                <w:rFonts w:ascii="仿宋-GB2312" w:hAnsi="仿宋" w:cs="宋体"/>
                <w:bCs/>
                <w:kern w:val="0"/>
                <w:sz w:val="18"/>
              </w:rPr>
            </w:pPr>
            <w:r>
              <w:rPr>
                <w:rFonts w:ascii="仿宋-GB2312" w:hAnsi="仿宋" w:cs="宋体" w:hint="eastAsia"/>
                <w:bCs/>
                <w:kern w:val="0"/>
                <w:sz w:val="18"/>
              </w:rPr>
              <w:t>0.10</w:t>
            </w:r>
          </w:p>
        </w:tc>
      </w:tr>
      <w:tr w:rsidR="00637B8B" w14:paraId="33816958" w14:textId="77777777">
        <w:trPr>
          <w:trHeight w:val="340"/>
        </w:trPr>
        <w:tc>
          <w:tcPr>
            <w:tcW w:w="4518" w:type="dxa"/>
            <w:shd w:val="clear" w:color="auto" w:fill="auto"/>
            <w:vAlign w:val="center"/>
          </w:tcPr>
          <w:p w14:paraId="604D8ACA" w14:textId="77777777" w:rsidR="00637B8B" w:rsidRDefault="00000000">
            <w:pPr>
              <w:spacing w:before="100" w:beforeAutospacing="1" w:after="100" w:afterAutospacing="1" w:line="240" w:lineRule="auto"/>
              <w:ind w:firstLineChars="800" w:firstLine="1440"/>
              <w:rPr>
                <w:rFonts w:ascii="宋体" w:hAnsi="宋体"/>
                <w:sz w:val="18"/>
              </w:rPr>
            </w:pPr>
            <w:r>
              <w:rPr>
                <w:rFonts w:ascii="仿宋-GB2312" w:eastAsia="仿宋-GB2312" w:hAnsi="仿宋" w:cs="宋体" w:hint="eastAsia"/>
                <w:bCs/>
                <w:kern w:val="0"/>
                <w:sz w:val="18"/>
              </w:rPr>
              <w:t>色度(铂-</w:t>
            </w:r>
            <w:proofErr w:type="gramStart"/>
            <w:r>
              <w:rPr>
                <w:rFonts w:ascii="仿宋-GB2312" w:eastAsia="仿宋-GB2312" w:hAnsi="仿宋" w:cs="宋体" w:hint="eastAsia"/>
                <w:bCs/>
                <w:kern w:val="0"/>
                <w:sz w:val="18"/>
              </w:rPr>
              <w:t>钴色号</w:t>
            </w:r>
            <w:proofErr w:type="gramEnd"/>
            <w:r>
              <w:rPr>
                <w:rFonts w:ascii="仿宋-GB2312" w:eastAsia="仿宋-GB2312" w:hAnsi="仿宋" w:cs="宋体"/>
                <w:bCs/>
                <w:kern w:val="0"/>
                <w:sz w:val="18"/>
              </w:rPr>
              <w:t>)</w:t>
            </w:r>
            <w:r>
              <w:rPr>
                <w:rFonts w:ascii="仿宋-GB2312" w:eastAsia="仿宋-GB2312" w:hAnsi="仿宋" w:cs="宋体" w:hint="eastAsia"/>
                <w:bCs/>
                <w:kern w:val="0"/>
                <w:sz w:val="18"/>
              </w:rPr>
              <w:t>/Hazen</w:t>
            </w:r>
            <w:r>
              <w:rPr>
                <w:rFonts w:ascii="仿宋-GB2312" w:hAnsi="仿宋" w:cs="宋体" w:hint="eastAsia"/>
                <w:bCs/>
                <w:kern w:val="0"/>
                <w:sz w:val="18"/>
              </w:rPr>
              <w:t xml:space="preserve">          </w:t>
            </w:r>
            <w:r>
              <w:rPr>
                <w:rFonts w:ascii="仿宋-GB2312" w:eastAsia="仿宋-GB2312" w:hAnsi="仿宋" w:cs="宋体" w:hint="eastAsia"/>
                <w:bCs/>
                <w:kern w:val="0"/>
                <w:sz w:val="18"/>
              </w:rPr>
              <w:t>≤</w:t>
            </w:r>
          </w:p>
        </w:tc>
        <w:tc>
          <w:tcPr>
            <w:tcW w:w="4686" w:type="dxa"/>
            <w:shd w:val="clear" w:color="auto" w:fill="auto"/>
            <w:vAlign w:val="center"/>
          </w:tcPr>
          <w:p w14:paraId="19D24A84" w14:textId="77777777" w:rsidR="00637B8B" w:rsidRDefault="00000000">
            <w:pPr>
              <w:autoSpaceDE w:val="0"/>
              <w:autoSpaceDN w:val="0"/>
              <w:spacing w:before="100" w:beforeAutospacing="1" w:after="100" w:afterAutospacing="1" w:line="240" w:lineRule="auto"/>
              <w:ind w:firstLineChars="200" w:firstLine="360"/>
              <w:jc w:val="center"/>
              <w:rPr>
                <w:rFonts w:ascii="宋体" w:hAnsi="宋体" w:cs="Calibri"/>
                <w:bCs/>
                <w:kern w:val="0"/>
                <w:sz w:val="18"/>
              </w:rPr>
            </w:pPr>
            <w:r>
              <w:rPr>
                <w:rFonts w:ascii="仿宋-GB2312" w:hAnsi="仿宋" w:cs="宋体" w:hint="eastAsia"/>
                <w:bCs/>
                <w:kern w:val="0"/>
                <w:sz w:val="18"/>
              </w:rPr>
              <w:t>15</w:t>
            </w:r>
          </w:p>
        </w:tc>
      </w:tr>
    </w:tbl>
    <w:p w14:paraId="06B32213" w14:textId="77777777" w:rsidR="00637B8B" w:rsidRDefault="00637B8B">
      <w:pPr>
        <w:pStyle w:val="afffffb"/>
        <w:ind w:firstLine="420"/>
      </w:pPr>
    </w:p>
    <w:p w14:paraId="212EE2DC" w14:textId="77777777" w:rsidR="00637B8B" w:rsidRDefault="00000000">
      <w:pPr>
        <w:pStyle w:val="afff0"/>
        <w:spacing w:before="240" w:after="240"/>
      </w:pPr>
      <w:bookmarkStart w:id="94" w:name="_Toc151987903"/>
      <w:bookmarkStart w:id="95" w:name="_Toc152079918"/>
      <w:bookmarkStart w:id="96" w:name="_Toc151974427"/>
      <w:bookmarkStart w:id="97" w:name="_Toc152937982"/>
      <w:r>
        <w:rPr>
          <w:rFonts w:hint="eastAsia"/>
        </w:rPr>
        <w:t>试验方法</w:t>
      </w:r>
      <w:bookmarkEnd w:id="94"/>
      <w:bookmarkEnd w:id="95"/>
      <w:bookmarkEnd w:id="96"/>
      <w:bookmarkEnd w:id="97"/>
    </w:p>
    <w:p w14:paraId="1EC1CEFE" w14:textId="77777777" w:rsidR="00637B8B" w:rsidRDefault="00000000" w:rsidP="00493D57">
      <w:pPr>
        <w:pStyle w:val="afff1"/>
        <w:numPr>
          <w:ilvl w:val="2"/>
          <w:numId w:val="0"/>
        </w:numPr>
        <w:spacing w:before="120" w:after="120"/>
        <w:ind w:firstLineChars="200" w:firstLine="420"/>
        <w:rPr>
          <w:rFonts w:hAnsi="黑体"/>
        </w:rPr>
      </w:pPr>
      <w:r>
        <w:rPr>
          <w:rFonts w:hint="eastAsia"/>
        </w:rPr>
        <w:lastRenderedPageBreak/>
        <w:t>警示——</w:t>
      </w:r>
      <w:r>
        <w:rPr>
          <w:rFonts w:hAnsi="黑体" w:hint="eastAsia"/>
        </w:rPr>
        <w:t>本试验方法规定的一些试验过程可能导致危险情况，操作者应采取适当的安全防护措施。</w:t>
      </w:r>
    </w:p>
    <w:p w14:paraId="0C2E9B2D" w14:textId="77777777" w:rsidR="00637B8B" w:rsidRDefault="00000000">
      <w:pPr>
        <w:pStyle w:val="afff1"/>
        <w:spacing w:before="120" w:after="120"/>
      </w:pPr>
      <w:r>
        <w:rPr>
          <w:rFonts w:hint="eastAsia"/>
        </w:rPr>
        <w:t>一般规定</w:t>
      </w:r>
    </w:p>
    <w:p w14:paraId="7303C9F6" w14:textId="77777777" w:rsidR="00637B8B" w:rsidRDefault="00000000">
      <w:pPr>
        <w:pStyle w:val="afffffb"/>
        <w:ind w:firstLine="420"/>
      </w:pPr>
      <w:r>
        <w:rPr>
          <w:rFonts w:hint="eastAsia"/>
        </w:rPr>
        <w:t>本文件所用的试剂和水，在没有注明其他要求时均指分析纯试剂和GB/T 6682—2008中规定的三级水。</w:t>
      </w:r>
    </w:p>
    <w:p w14:paraId="7367E08B" w14:textId="77777777" w:rsidR="00637B8B" w:rsidRDefault="00000000">
      <w:pPr>
        <w:pStyle w:val="afff1"/>
        <w:spacing w:before="120" w:after="120"/>
      </w:pPr>
      <w:r>
        <w:rPr>
          <w:rFonts w:hint="eastAsia"/>
        </w:rPr>
        <w:t>外观的测定</w:t>
      </w:r>
    </w:p>
    <w:p w14:paraId="731E3033" w14:textId="77777777" w:rsidR="00637B8B" w:rsidRDefault="00000000">
      <w:pPr>
        <w:pStyle w:val="affffffffffff0"/>
      </w:pPr>
      <w:r>
        <w:rPr>
          <w:rFonts w:hint="eastAsia"/>
        </w:rPr>
        <w:t>取适量样品注入50 mL</w:t>
      </w:r>
      <w:proofErr w:type="gramStart"/>
      <w:r>
        <w:rPr>
          <w:rFonts w:hint="eastAsia"/>
        </w:rPr>
        <w:t>具塞比色</w:t>
      </w:r>
      <w:proofErr w:type="gramEnd"/>
      <w:r>
        <w:rPr>
          <w:rFonts w:hint="eastAsia"/>
        </w:rPr>
        <w:t>管中，在足够的光线下目视观察。</w:t>
      </w:r>
    </w:p>
    <w:p w14:paraId="682C1088" w14:textId="77777777" w:rsidR="00637B8B" w:rsidRDefault="00000000">
      <w:pPr>
        <w:pStyle w:val="afff1"/>
        <w:spacing w:before="120" w:after="120"/>
      </w:pPr>
      <w:r>
        <w:rPr>
          <w:rFonts w:hint="eastAsia"/>
        </w:rPr>
        <w:t>二异丙胺、</w:t>
      </w:r>
      <w:proofErr w:type="gramStart"/>
      <w:r>
        <w:rPr>
          <w:rFonts w:hint="eastAsia"/>
        </w:rPr>
        <w:t>一</w:t>
      </w:r>
      <w:proofErr w:type="gramEnd"/>
      <w:r>
        <w:rPr>
          <w:rFonts w:hint="eastAsia"/>
        </w:rPr>
        <w:t>异丙胺、异丙醇、丙酮、异丙</w:t>
      </w:r>
      <w:proofErr w:type="gramStart"/>
      <w:r>
        <w:rPr>
          <w:rFonts w:hint="eastAsia"/>
        </w:rPr>
        <w:t>基叉异</w:t>
      </w:r>
      <w:proofErr w:type="gramEnd"/>
      <w:r>
        <w:rPr>
          <w:rFonts w:hint="eastAsia"/>
        </w:rPr>
        <w:t>丙胺、其他最大单一未知杂质的测定</w:t>
      </w:r>
    </w:p>
    <w:p w14:paraId="2ADF98B1" w14:textId="22889CE7" w:rsidR="00637B8B" w:rsidRDefault="00000000" w:rsidP="003979CE">
      <w:pPr>
        <w:pStyle w:val="affffffffffff0"/>
      </w:pPr>
      <w:r>
        <w:rPr>
          <w:rFonts w:hint="eastAsia"/>
        </w:rPr>
        <w:t>按GB/T 23961的规定进行。</w:t>
      </w:r>
      <w:r w:rsidR="003979CE">
        <w:rPr>
          <w:rFonts w:hint="eastAsia"/>
        </w:rPr>
        <w:t>其中</w:t>
      </w:r>
      <w:r>
        <w:rPr>
          <w:rFonts w:hint="eastAsia"/>
        </w:rPr>
        <w:t>其他最大单一未知杂质的相对校正因子按GB/T 23961</w:t>
      </w:r>
      <w:r w:rsidR="004869E2">
        <w:rPr>
          <w:rFonts w:hint="eastAsia"/>
        </w:rPr>
        <w:t>—</w:t>
      </w:r>
      <w:r>
        <w:rPr>
          <w:rFonts w:hint="eastAsia"/>
        </w:rPr>
        <w:t>2023中第9条款的规定进行。</w:t>
      </w:r>
    </w:p>
    <w:p w14:paraId="5EF199F0" w14:textId="77777777" w:rsidR="00637B8B" w:rsidRDefault="00000000">
      <w:pPr>
        <w:pStyle w:val="afff1"/>
        <w:spacing w:before="120" w:after="120"/>
      </w:pPr>
      <w:r>
        <w:rPr>
          <w:rFonts w:hint="eastAsia"/>
        </w:rPr>
        <w:t>水含量的测定</w:t>
      </w:r>
    </w:p>
    <w:p w14:paraId="75AB6BA5" w14:textId="5FCB6A09" w:rsidR="00637B8B" w:rsidRDefault="00000000">
      <w:pPr>
        <w:pStyle w:val="afffffb"/>
        <w:ind w:firstLine="420"/>
      </w:pPr>
      <w:r>
        <w:rPr>
          <w:rFonts w:hint="eastAsia"/>
        </w:rPr>
        <w:t>按GB/T 2396</w:t>
      </w:r>
      <w:r>
        <w:t>6</w:t>
      </w:r>
      <w:r w:rsidR="003979CE">
        <w:rPr>
          <w:rFonts w:hint="eastAsia"/>
        </w:rPr>
        <w:t>的规定</w:t>
      </w:r>
      <w:r>
        <w:rPr>
          <w:rFonts w:hint="eastAsia"/>
        </w:rPr>
        <w:t>执行。</w:t>
      </w:r>
    </w:p>
    <w:p w14:paraId="4C4D8284" w14:textId="77777777" w:rsidR="00637B8B" w:rsidRDefault="00000000">
      <w:pPr>
        <w:pStyle w:val="afff1"/>
        <w:spacing w:before="120" w:after="120"/>
      </w:pPr>
      <w:r>
        <w:rPr>
          <w:rFonts w:hint="eastAsia"/>
        </w:rPr>
        <w:t>色度的测定</w:t>
      </w:r>
    </w:p>
    <w:p w14:paraId="5494D93E" w14:textId="77777777" w:rsidR="00637B8B" w:rsidRDefault="00000000">
      <w:pPr>
        <w:pStyle w:val="affffffffffff0"/>
      </w:pPr>
      <w:r>
        <w:rPr>
          <w:rFonts w:hint="eastAsia"/>
        </w:rPr>
        <w:t>按GB/T 3143的规定进行。</w:t>
      </w:r>
    </w:p>
    <w:p w14:paraId="6D5F10D0" w14:textId="77777777" w:rsidR="00637B8B" w:rsidRDefault="00000000">
      <w:pPr>
        <w:pStyle w:val="afff0"/>
        <w:spacing w:before="240" w:after="240"/>
      </w:pPr>
      <w:bookmarkStart w:id="98" w:name="_Toc152079919"/>
      <w:bookmarkStart w:id="99" w:name="_Toc75767636"/>
      <w:bookmarkStart w:id="100" w:name="_Toc56420228"/>
      <w:bookmarkStart w:id="101" w:name="_Toc55826610"/>
      <w:bookmarkStart w:id="102" w:name="_Toc81310507"/>
      <w:bookmarkStart w:id="103" w:name="_Toc50550125"/>
      <w:bookmarkStart w:id="104" w:name="_Toc55823819"/>
      <w:bookmarkStart w:id="105" w:name="_Toc151974428"/>
      <w:bookmarkStart w:id="106" w:name="_Toc151987904"/>
      <w:bookmarkStart w:id="107" w:name="_Toc56456272"/>
      <w:bookmarkStart w:id="108" w:name="_Toc50559084"/>
      <w:bookmarkStart w:id="109" w:name="_Toc50550612"/>
      <w:bookmarkStart w:id="110" w:name="_Toc80801162"/>
      <w:bookmarkStart w:id="111" w:name="_Toc50558682"/>
      <w:bookmarkStart w:id="112" w:name="_Toc79398768"/>
      <w:bookmarkStart w:id="113" w:name="_Toc56421306"/>
      <w:bookmarkStart w:id="114" w:name="_Toc50550152"/>
      <w:bookmarkStart w:id="115" w:name="_Toc81040478"/>
      <w:bookmarkStart w:id="116" w:name="_Toc43816171"/>
      <w:bookmarkStart w:id="117" w:name="_Toc81316128"/>
      <w:bookmarkStart w:id="118" w:name="_Toc152937983"/>
      <w:r>
        <w:rPr>
          <w:rFonts w:hint="eastAsia"/>
        </w:rPr>
        <w:t>检验规则</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7314EDFA" w14:textId="77777777" w:rsidR="00637B8B" w:rsidRDefault="00000000">
      <w:pPr>
        <w:pStyle w:val="afff1"/>
        <w:spacing w:before="120" w:after="120"/>
      </w:pPr>
      <w:r>
        <w:rPr>
          <w:rFonts w:hint="eastAsia"/>
        </w:rPr>
        <w:t>组批</w:t>
      </w:r>
    </w:p>
    <w:p w14:paraId="04FA77C0" w14:textId="77777777" w:rsidR="00637B8B" w:rsidRDefault="00000000">
      <w:pPr>
        <w:pStyle w:val="afffffb"/>
        <w:ind w:firstLine="420"/>
      </w:pPr>
      <w:r>
        <w:rPr>
          <w:rFonts w:hint="eastAsia"/>
        </w:rPr>
        <w:t>工业用二异丙胺以同等质量的均匀产品为一批。桶装产品以不大于100</w:t>
      </w:r>
      <w:r>
        <w:t xml:space="preserve"> </w:t>
      </w:r>
      <w:r>
        <w:rPr>
          <w:rFonts w:hint="eastAsia"/>
        </w:rPr>
        <w:t>t为一批，或以一贮槽、</w:t>
      </w:r>
      <w:proofErr w:type="gramStart"/>
      <w:r>
        <w:rPr>
          <w:rFonts w:hint="eastAsia"/>
        </w:rPr>
        <w:t>一</w:t>
      </w:r>
      <w:proofErr w:type="gramEnd"/>
      <w:r>
        <w:rPr>
          <w:rFonts w:hint="eastAsia"/>
        </w:rPr>
        <w:t>槽罐的产品量为一批。</w:t>
      </w:r>
    </w:p>
    <w:p w14:paraId="17D0B1D5" w14:textId="77777777" w:rsidR="00637B8B" w:rsidRDefault="00000000">
      <w:pPr>
        <w:pStyle w:val="afff1"/>
        <w:spacing w:before="120" w:after="120"/>
      </w:pPr>
      <w:r>
        <w:rPr>
          <w:rFonts w:hint="eastAsia"/>
        </w:rPr>
        <w:t>出厂检验</w:t>
      </w:r>
    </w:p>
    <w:p w14:paraId="3C42EAE2" w14:textId="77777777" w:rsidR="00637B8B" w:rsidRDefault="00000000">
      <w:pPr>
        <w:pStyle w:val="affffffffffff0"/>
      </w:pPr>
      <w:r>
        <w:rPr>
          <w:rFonts w:hint="eastAsia"/>
        </w:rPr>
        <w:t>表3中规定的所有项目均为出厂检验项目。</w:t>
      </w:r>
    </w:p>
    <w:p w14:paraId="6E39A3E9" w14:textId="77777777" w:rsidR="00637B8B" w:rsidRDefault="00000000">
      <w:pPr>
        <w:pStyle w:val="afff1"/>
        <w:spacing w:before="120" w:after="120"/>
      </w:pPr>
      <w:r>
        <w:rPr>
          <w:rFonts w:hint="eastAsia"/>
        </w:rPr>
        <w:t>型式检验</w:t>
      </w:r>
    </w:p>
    <w:p w14:paraId="34520A3F" w14:textId="77777777" w:rsidR="00637B8B" w:rsidRDefault="00000000">
      <w:pPr>
        <w:pStyle w:val="afffffffff7"/>
      </w:pPr>
      <w:r>
        <w:rPr>
          <w:rFonts w:hint="eastAsia"/>
        </w:rPr>
        <w:t>有下列情况之一时，应进行型式检验：</w:t>
      </w:r>
    </w:p>
    <w:p w14:paraId="4A5FDC3E" w14:textId="77777777" w:rsidR="00637B8B" w:rsidRDefault="00000000">
      <w:pPr>
        <w:pStyle w:val="a"/>
        <w:numPr>
          <w:ilvl w:val="0"/>
          <w:numId w:val="34"/>
        </w:numPr>
      </w:pPr>
      <w:r>
        <w:rPr>
          <w:rFonts w:hint="eastAsia"/>
        </w:rPr>
        <w:t>新产品试制鉴定；</w:t>
      </w:r>
    </w:p>
    <w:p w14:paraId="5A9109B1" w14:textId="77777777" w:rsidR="00637B8B" w:rsidRDefault="00000000">
      <w:pPr>
        <w:pStyle w:val="a"/>
        <w:numPr>
          <w:ilvl w:val="0"/>
          <w:numId w:val="34"/>
        </w:numPr>
      </w:pPr>
      <w:r>
        <w:rPr>
          <w:rFonts w:hint="eastAsia"/>
        </w:rPr>
        <w:t>正式生产后，如原料、工艺、设备有较大改变，可能影响产品性能时；</w:t>
      </w:r>
    </w:p>
    <w:p w14:paraId="092DBCF8" w14:textId="77777777" w:rsidR="00637B8B" w:rsidRDefault="00000000">
      <w:pPr>
        <w:pStyle w:val="a"/>
        <w:numPr>
          <w:ilvl w:val="0"/>
          <w:numId w:val="34"/>
        </w:numPr>
      </w:pPr>
      <w:r>
        <w:rPr>
          <w:rFonts w:hint="eastAsia"/>
        </w:rPr>
        <w:t>出厂检验与上次型式检验有较大差异时；</w:t>
      </w:r>
    </w:p>
    <w:p w14:paraId="3AB73EA0" w14:textId="77777777" w:rsidR="00637B8B" w:rsidRDefault="00000000">
      <w:pPr>
        <w:pStyle w:val="a"/>
        <w:numPr>
          <w:ilvl w:val="0"/>
          <w:numId w:val="34"/>
        </w:numPr>
      </w:pPr>
      <w:r>
        <w:rPr>
          <w:rFonts w:hint="eastAsia"/>
        </w:rPr>
        <w:t>国家质量监督机构提出进行型式检验要求时；</w:t>
      </w:r>
    </w:p>
    <w:p w14:paraId="22EA535F" w14:textId="77777777" w:rsidR="00637B8B" w:rsidRDefault="00000000">
      <w:pPr>
        <w:pStyle w:val="a"/>
        <w:numPr>
          <w:ilvl w:val="0"/>
          <w:numId w:val="34"/>
        </w:numPr>
      </w:pPr>
      <w:r>
        <w:rPr>
          <w:rFonts w:hint="eastAsia"/>
        </w:rPr>
        <w:t>停产三个月后恢复生产时；</w:t>
      </w:r>
    </w:p>
    <w:p w14:paraId="128D35C9" w14:textId="77777777" w:rsidR="00637B8B" w:rsidRDefault="00000000">
      <w:pPr>
        <w:pStyle w:val="a"/>
        <w:numPr>
          <w:ilvl w:val="0"/>
          <w:numId w:val="34"/>
        </w:numPr>
      </w:pPr>
      <w:r>
        <w:rPr>
          <w:rFonts w:hint="eastAsia"/>
        </w:rPr>
        <w:t xml:space="preserve">产品异地生产时。   </w:t>
      </w:r>
    </w:p>
    <w:p w14:paraId="4E55246E" w14:textId="77777777" w:rsidR="00637B8B" w:rsidRDefault="00000000">
      <w:pPr>
        <w:pStyle w:val="afffffffff7"/>
      </w:pPr>
      <w:r>
        <w:rPr>
          <w:rFonts w:hint="eastAsia"/>
        </w:rPr>
        <w:t>型式检验项目包括表3中规定的所有项目。</w:t>
      </w:r>
    </w:p>
    <w:p w14:paraId="33636395" w14:textId="77777777" w:rsidR="00637B8B" w:rsidRDefault="00000000">
      <w:pPr>
        <w:pStyle w:val="afff1"/>
        <w:spacing w:before="120" w:after="120"/>
      </w:pPr>
      <w:r>
        <w:rPr>
          <w:rFonts w:hint="eastAsia"/>
        </w:rPr>
        <w:t>抽样</w:t>
      </w:r>
    </w:p>
    <w:p w14:paraId="06F019E2" w14:textId="77777777" w:rsidR="00637B8B" w:rsidRDefault="00000000">
      <w:pPr>
        <w:pStyle w:val="afffffffff7"/>
      </w:pPr>
      <w:r>
        <w:rPr>
          <w:rFonts w:hint="eastAsia"/>
        </w:rPr>
        <w:t>采样按GB/T 6680规定进行。桶装产品采样单元数按GB/T 6678 规定进行。</w:t>
      </w:r>
    </w:p>
    <w:p w14:paraId="441DA2E8" w14:textId="12BABCEB" w:rsidR="00637B8B" w:rsidRDefault="00000000">
      <w:pPr>
        <w:pStyle w:val="afffffffff7"/>
      </w:pPr>
      <w:r>
        <w:rPr>
          <w:rFonts w:hint="eastAsia"/>
        </w:rPr>
        <w:t>所采样品总量不少于1000</w:t>
      </w:r>
      <w:r w:rsidR="003754C7">
        <w:t xml:space="preserve"> </w:t>
      </w:r>
      <w:r>
        <w:rPr>
          <w:rFonts w:hint="eastAsia"/>
        </w:rPr>
        <w:t>ml,平均分为两份,分装于两个清洁、干燥的带内塞的试剂瓶中，密封、贴上标签，注明产品名称、生产日期、批号、采样日期和采样人姓名。一瓶</w:t>
      </w:r>
      <w:proofErr w:type="gramStart"/>
      <w:r>
        <w:rPr>
          <w:rFonts w:hint="eastAsia"/>
        </w:rPr>
        <w:t>供质量</w:t>
      </w:r>
      <w:proofErr w:type="gramEnd"/>
      <w:r>
        <w:rPr>
          <w:rFonts w:hint="eastAsia"/>
        </w:rPr>
        <w:t>检验用,另一瓶密封保存3个月，以备查验。</w:t>
      </w:r>
    </w:p>
    <w:p w14:paraId="3FFF73C6" w14:textId="77777777" w:rsidR="00637B8B" w:rsidRDefault="00000000">
      <w:pPr>
        <w:pStyle w:val="afff1"/>
        <w:spacing w:before="120" w:after="120"/>
      </w:pPr>
      <w:r>
        <w:rPr>
          <w:rFonts w:hint="eastAsia"/>
        </w:rPr>
        <w:t>判定规则</w:t>
      </w:r>
    </w:p>
    <w:p w14:paraId="4609566F" w14:textId="77777777" w:rsidR="00637B8B" w:rsidRDefault="00000000">
      <w:pPr>
        <w:pStyle w:val="affffffffffff0"/>
      </w:pPr>
      <w:r>
        <w:rPr>
          <w:rFonts w:hint="eastAsia"/>
        </w:rPr>
        <w:t>检验结果的</w:t>
      </w:r>
      <w:proofErr w:type="gramStart"/>
      <w:r>
        <w:rPr>
          <w:rFonts w:hint="eastAsia"/>
        </w:rPr>
        <w:t>判定按</w:t>
      </w:r>
      <w:proofErr w:type="gramEnd"/>
      <w:r>
        <w:rPr>
          <w:rFonts w:hint="eastAsia"/>
        </w:rPr>
        <w:t>GB/T 8170中规定的修约值比较法进行。检验结果如有任何一项指标不符合本文件要求时，应重新加倍采样进行检验。重新检验的结果只要有一项指标不符合本文件的要求，则整批产品不合格。</w:t>
      </w:r>
    </w:p>
    <w:p w14:paraId="6F45C28D" w14:textId="77777777" w:rsidR="00637B8B" w:rsidRDefault="00000000">
      <w:pPr>
        <w:pStyle w:val="afff0"/>
        <w:spacing w:before="240" w:after="240"/>
      </w:pPr>
      <w:bookmarkStart w:id="119" w:name="_Toc79398769"/>
      <w:bookmarkStart w:id="120" w:name="_Toc81316129"/>
      <w:bookmarkStart w:id="121" w:name="_Toc56456273"/>
      <w:bookmarkStart w:id="122" w:name="_Toc55823820"/>
      <w:bookmarkStart w:id="123" w:name="_Toc50559085"/>
      <w:bookmarkStart w:id="124" w:name="_Toc50558683"/>
      <w:bookmarkStart w:id="125" w:name="_Toc50550153"/>
      <w:bookmarkStart w:id="126" w:name="_Toc151974429"/>
      <w:bookmarkStart w:id="127" w:name="_Toc152079920"/>
      <w:bookmarkStart w:id="128" w:name="_Toc80801163"/>
      <w:bookmarkStart w:id="129" w:name="_Toc50550613"/>
      <w:bookmarkStart w:id="130" w:name="_Toc56420229"/>
      <w:bookmarkStart w:id="131" w:name="_Toc75767637"/>
      <w:bookmarkStart w:id="132" w:name="_Toc81040479"/>
      <w:bookmarkStart w:id="133" w:name="_Toc43816172"/>
      <w:bookmarkStart w:id="134" w:name="_Toc50550126"/>
      <w:bookmarkStart w:id="135" w:name="_Toc56421307"/>
      <w:bookmarkStart w:id="136" w:name="_Toc151987905"/>
      <w:bookmarkStart w:id="137" w:name="_Toc55826611"/>
      <w:bookmarkStart w:id="138" w:name="_Toc81310508"/>
      <w:bookmarkStart w:id="139" w:name="_Toc152937984"/>
      <w:bookmarkStart w:id="140" w:name="_Hlk75617541"/>
      <w:r>
        <w:rPr>
          <w:rFonts w:hint="eastAsia"/>
        </w:rPr>
        <w:t>标志、包装、运输和贮存</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6245A072" w14:textId="77777777" w:rsidR="00637B8B" w:rsidRDefault="00000000">
      <w:pPr>
        <w:pStyle w:val="afff1"/>
        <w:spacing w:before="120" w:after="120"/>
      </w:pPr>
      <w:r>
        <w:rPr>
          <w:rFonts w:hint="eastAsia"/>
        </w:rPr>
        <w:lastRenderedPageBreak/>
        <w:t>标志</w:t>
      </w:r>
    </w:p>
    <w:p w14:paraId="24290DC2" w14:textId="77777777" w:rsidR="00637B8B" w:rsidRDefault="00000000">
      <w:pPr>
        <w:pStyle w:val="afffffffff7"/>
      </w:pPr>
      <w:r>
        <w:rPr>
          <w:rFonts w:hint="eastAsia"/>
        </w:rPr>
        <w:t>包装容器上应有牢固、清晰的标志，其内容包括：</w:t>
      </w:r>
    </w:p>
    <w:p w14:paraId="560184DF" w14:textId="77777777" w:rsidR="00637B8B" w:rsidRDefault="00000000">
      <w:pPr>
        <w:pStyle w:val="af9"/>
      </w:pPr>
      <w:bookmarkStart w:id="141" w:name="_Hlk152081398"/>
      <w:r>
        <w:rPr>
          <w:rFonts w:hint="eastAsia"/>
        </w:rPr>
        <w:t>产品名称，</w:t>
      </w:r>
    </w:p>
    <w:p w14:paraId="13533E19" w14:textId="77777777" w:rsidR="00637B8B" w:rsidRDefault="00000000">
      <w:pPr>
        <w:pStyle w:val="af9"/>
      </w:pPr>
      <w:r>
        <w:rPr>
          <w:rFonts w:hint="eastAsia"/>
        </w:rPr>
        <w:t>生产厂名称、厂址，</w:t>
      </w:r>
    </w:p>
    <w:p w14:paraId="7B820BD0" w14:textId="77777777" w:rsidR="00637B8B" w:rsidRDefault="00000000">
      <w:pPr>
        <w:pStyle w:val="af9"/>
      </w:pPr>
      <w:r>
        <w:rPr>
          <w:rFonts w:hint="eastAsia"/>
        </w:rPr>
        <w:t>生产日期，</w:t>
      </w:r>
    </w:p>
    <w:p w14:paraId="470C1662" w14:textId="77777777" w:rsidR="00637B8B" w:rsidRDefault="00000000">
      <w:pPr>
        <w:pStyle w:val="af9"/>
      </w:pPr>
      <w:r>
        <w:rPr>
          <w:rFonts w:hint="eastAsia"/>
        </w:rPr>
        <w:t>批号，</w:t>
      </w:r>
    </w:p>
    <w:p w14:paraId="35C39621" w14:textId="77777777" w:rsidR="00637B8B" w:rsidRDefault="00000000">
      <w:pPr>
        <w:pStyle w:val="af9"/>
      </w:pPr>
      <w:r>
        <w:rPr>
          <w:rFonts w:hint="eastAsia"/>
        </w:rPr>
        <w:t>净含量，</w:t>
      </w:r>
    </w:p>
    <w:p w14:paraId="2B633260" w14:textId="77777777" w:rsidR="00637B8B" w:rsidRDefault="00000000">
      <w:pPr>
        <w:pStyle w:val="af9"/>
      </w:pPr>
      <w:r>
        <w:rPr>
          <w:rFonts w:hint="eastAsia"/>
        </w:rPr>
        <w:t>本文件编号，</w:t>
      </w:r>
    </w:p>
    <w:bookmarkEnd w:id="141"/>
    <w:p w14:paraId="1790642B" w14:textId="77777777" w:rsidR="00637B8B" w:rsidRDefault="00000000">
      <w:pPr>
        <w:pStyle w:val="af9"/>
      </w:pPr>
      <w:r>
        <w:rPr>
          <w:rFonts w:hint="eastAsia"/>
        </w:rPr>
        <w:t>符合GB 190规定的“易燃液体”标志。</w:t>
      </w:r>
    </w:p>
    <w:p w14:paraId="195F908D" w14:textId="77777777" w:rsidR="00637B8B" w:rsidRDefault="00000000">
      <w:pPr>
        <w:pStyle w:val="afffffffff7"/>
      </w:pPr>
      <w:r>
        <w:rPr>
          <w:rFonts w:hint="eastAsia"/>
        </w:rPr>
        <w:t>每批出厂的产品都应附有质量合格证明书，其内容至少包括：</w:t>
      </w:r>
    </w:p>
    <w:p w14:paraId="02393D47" w14:textId="77777777" w:rsidR="00637B8B" w:rsidRDefault="00000000">
      <w:pPr>
        <w:pStyle w:val="af9"/>
        <w:numPr>
          <w:ilvl w:val="0"/>
          <w:numId w:val="35"/>
        </w:numPr>
      </w:pPr>
      <w:r>
        <w:rPr>
          <w:rFonts w:hint="eastAsia"/>
        </w:rPr>
        <w:t>生产厂名称，</w:t>
      </w:r>
    </w:p>
    <w:p w14:paraId="68F08E47" w14:textId="77777777" w:rsidR="00637B8B" w:rsidRDefault="00000000">
      <w:pPr>
        <w:pStyle w:val="af9"/>
      </w:pPr>
      <w:r>
        <w:rPr>
          <w:rFonts w:hint="eastAsia"/>
        </w:rPr>
        <w:t>产品名称，</w:t>
      </w:r>
    </w:p>
    <w:p w14:paraId="6F8F308E" w14:textId="77777777" w:rsidR="00637B8B" w:rsidRDefault="00000000">
      <w:pPr>
        <w:pStyle w:val="af9"/>
      </w:pPr>
      <w:r>
        <w:rPr>
          <w:rFonts w:hint="eastAsia"/>
        </w:rPr>
        <w:t>批号，</w:t>
      </w:r>
    </w:p>
    <w:p w14:paraId="6346A49B" w14:textId="77777777" w:rsidR="00637B8B" w:rsidRDefault="00000000">
      <w:pPr>
        <w:pStyle w:val="af9"/>
      </w:pPr>
      <w:r>
        <w:rPr>
          <w:rFonts w:hint="eastAsia"/>
        </w:rPr>
        <w:t>生产日期，</w:t>
      </w:r>
    </w:p>
    <w:p w14:paraId="2825B33D" w14:textId="77777777" w:rsidR="00637B8B" w:rsidRDefault="00000000">
      <w:pPr>
        <w:pStyle w:val="af9"/>
      </w:pPr>
      <w:r>
        <w:rPr>
          <w:rFonts w:hint="eastAsia"/>
        </w:rPr>
        <w:t>产品检验结果或检验结论，</w:t>
      </w:r>
    </w:p>
    <w:p w14:paraId="4959F856" w14:textId="77777777" w:rsidR="00637B8B" w:rsidRDefault="00000000">
      <w:pPr>
        <w:pStyle w:val="af9"/>
      </w:pPr>
      <w:r>
        <w:rPr>
          <w:rFonts w:hint="eastAsia"/>
        </w:rPr>
        <w:t>本文件编号。</w:t>
      </w:r>
    </w:p>
    <w:p w14:paraId="1B98D888" w14:textId="77777777" w:rsidR="00637B8B" w:rsidRDefault="00000000">
      <w:pPr>
        <w:pStyle w:val="afff1"/>
        <w:spacing w:before="120" w:after="120"/>
      </w:pPr>
      <w:r>
        <w:rPr>
          <w:rFonts w:hint="eastAsia"/>
        </w:rPr>
        <w:t>包装</w:t>
      </w:r>
    </w:p>
    <w:p w14:paraId="51B7925A" w14:textId="77777777" w:rsidR="00637B8B" w:rsidRDefault="00000000">
      <w:pPr>
        <w:pStyle w:val="affffffffffff0"/>
      </w:pPr>
      <w:r>
        <w:rPr>
          <w:rFonts w:hint="eastAsia"/>
        </w:rPr>
        <w:t>包装采用闭口钢桶、槽车或罐车，或采用按供需双方协商并符合安全规定的包装。</w:t>
      </w:r>
    </w:p>
    <w:p w14:paraId="0A766256" w14:textId="77777777" w:rsidR="00637B8B" w:rsidRDefault="00000000">
      <w:pPr>
        <w:pStyle w:val="afff1"/>
        <w:spacing w:before="120" w:after="120"/>
      </w:pPr>
      <w:r>
        <w:rPr>
          <w:rFonts w:hint="eastAsia"/>
        </w:rPr>
        <w:t>运输</w:t>
      </w:r>
    </w:p>
    <w:p w14:paraId="7AA73656" w14:textId="77777777" w:rsidR="00637B8B" w:rsidRDefault="00000000">
      <w:pPr>
        <w:pStyle w:val="affffffffffff0"/>
      </w:pPr>
      <w:r>
        <w:rPr>
          <w:rFonts w:hint="eastAsia"/>
        </w:rPr>
        <w:t>在装卸、运输时应符合HG/T 30023要求。应避免静电火花产生，搬运时不可与皮肤直接接触。</w:t>
      </w:r>
    </w:p>
    <w:p w14:paraId="7BDC6AD0" w14:textId="77777777" w:rsidR="00637B8B" w:rsidRDefault="00000000">
      <w:pPr>
        <w:pStyle w:val="afff1"/>
        <w:spacing w:before="120" w:after="120"/>
      </w:pPr>
      <w:r>
        <w:rPr>
          <w:rFonts w:hint="eastAsia"/>
        </w:rPr>
        <w:t>贮存</w:t>
      </w:r>
    </w:p>
    <w:p w14:paraId="51FAAB37" w14:textId="77777777" w:rsidR="00637B8B" w:rsidRDefault="00000000">
      <w:pPr>
        <w:pStyle w:val="affffffffffff0"/>
      </w:pPr>
      <w:r>
        <w:rPr>
          <w:rFonts w:hint="eastAsia"/>
        </w:rPr>
        <w:t>贮存应符合HG/T 30023要求。储存场所远离火种、热源、保持通风。</w:t>
      </w:r>
    </w:p>
    <w:p w14:paraId="18874E5A" w14:textId="77777777" w:rsidR="00637B8B" w:rsidRDefault="00000000">
      <w:pPr>
        <w:pStyle w:val="afff0"/>
        <w:spacing w:before="240" w:after="240"/>
      </w:pPr>
      <w:bookmarkStart w:id="142" w:name="_Toc151974430"/>
      <w:bookmarkStart w:id="143" w:name="_Toc152079921"/>
      <w:bookmarkStart w:id="144" w:name="_Toc151987906"/>
      <w:bookmarkStart w:id="145" w:name="_Toc152937985"/>
      <w:r>
        <w:rPr>
          <w:rFonts w:hint="eastAsia"/>
        </w:rPr>
        <w:t>安全</w:t>
      </w:r>
      <w:bookmarkEnd w:id="142"/>
      <w:bookmarkEnd w:id="143"/>
      <w:bookmarkEnd w:id="144"/>
      <w:bookmarkEnd w:id="145"/>
    </w:p>
    <w:p w14:paraId="19D57F5B" w14:textId="77777777" w:rsidR="00637B8B" w:rsidRDefault="00000000" w:rsidP="003979CE">
      <w:pPr>
        <w:pStyle w:val="afffffffff4"/>
      </w:pPr>
      <w:r>
        <w:rPr>
          <w:rFonts w:hint="eastAsia"/>
        </w:rPr>
        <w:t>本品高度易燃，其蒸汽与空气混合，能形成爆炸性混合物。与强酸、强氧化剂激烈反应有着火和爆炸的危险，产生有毒的氮氧化物气体。会引起皮肤灼伤、有严重损害眼睛的危险，对呼吸道有刺激作用。使用二异丙胺时，应配戴必要的防护用品，当皮肤接触时应用肥皂水和清水彻底冲洗皮肤15 分钟以上，眼睛接触时，用流动清水或生理盐水冲洗，就医。</w:t>
      </w:r>
    </w:p>
    <w:p w14:paraId="0655BD60" w14:textId="4898587D" w:rsidR="00637B8B" w:rsidRPr="003979CE" w:rsidRDefault="00000000" w:rsidP="003979CE">
      <w:pPr>
        <w:pStyle w:val="afffffffff4"/>
        <w:rPr>
          <w:szCs w:val="21"/>
        </w:rPr>
      </w:pPr>
      <w:r>
        <w:rPr>
          <w:rFonts w:hint="eastAsia"/>
          <w:szCs w:val="21"/>
        </w:rPr>
        <w:t>本产品安全信息的提示见</w:t>
      </w:r>
      <w:r>
        <w:rPr>
          <w:szCs w:val="21"/>
        </w:rPr>
        <w:t>GB/T 23966</w:t>
      </w:r>
      <w:r>
        <w:rPr>
          <w:rFonts w:hint="eastAsia"/>
          <w:szCs w:val="21"/>
        </w:rPr>
        <w:t>。</w:t>
      </w:r>
    </w:p>
    <w:p w14:paraId="224EB803" w14:textId="77777777" w:rsidR="00637B8B" w:rsidRDefault="00000000">
      <w:pPr>
        <w:pStyle w:val="afff0"/>
        <w:spacing w:before="240" w:after="240"/>
      </w:pPr>
      <w:bookmarkStart w:id="146" w:name="_Toc50550127"/>
      <w:bookmarkStart w:id="147" w:name="_Toc50558684"/>
      <w:bookmarkStart w:id="148" w:name="_Toc50559086"/>
      <w:bookmarkStart w:id="149" w:name="_Toc55823821"/>
      <w:bookmarkStart w:id="150" w:name="_Toc43816173"/>
      <w:bookmarkStart w:id="151" w:name="_Toc55826612"/>
      <w:bookmarkStart w:id="152" w:name="_Toc56420230"/>
      <w:bookmarkStart w:id="153" w:name="_Toc50550154"/>
      <w:bookmarkStart w:id="154" w:name="_Toc79398770"/>
      <w:bookmarkStart w:id="155" w:name="_Toc152079922"/>
      <w:bookmarkStart w:id="156" w:name="_Toc56456274"/>
      <w:bookmarkStart w:id="157" w:name="_Toc151987907"/>
      <w:bookmarkStart w:id="158" w:name="_Toc75767638"/>
      <w:bookmarkStart w:id="159" w:name="_Toc151974431"/>
      <w:bookmarkStart w:id="160" w:name="_Toc81316130"/>
      <w:bookmarkStart w:id="161" w:name="_Toc50550614"/>
      <w:bookmarkStart w:id="162" w:name="_Toc81310509"/>
      <w:bookmarkStart w:id="163" w:name="_Toc80801164"/>
      <w:bookmarkStart w:id="164" w:name="_Toc56421308"/>
      <w:bookmarkStart w:id="165" w:name="_Toc81040480"/>
      <w:bookmarkStart w:id="166" w:name="_Toc152937986"/>
      <w:bookmarkEnd w:id="140"/>
      <w:r>
        <w:rPr>
          <w:rFonts w:hint="eastAsia"/>
        </w:rPr>
        <w:t>质量承诺</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14:paraId="40F5FE0B" w14:textId="77777777" w:rsidR="00637B8B" w:rsidRDefault="00000000">
      <w:pPr>
        <w:pStyle w:val="afffffffff4"/>
      </w:pPr>
      <w:r>
        <w:rPr>
          <w:rFonts w:hint="eastAsia"/>
        </w:rPr>
        <w:t>在正常运输、存储和使用条件下，产品质量保证期1年，若在质量保证期内出现产品质量问题，生产商应免费更换相应数量产品或采用满足客户要求的处理方案。</w:t>
      </w:r>
    </w:p>
    <w:p w14:paraId="381FB341" w14:textId="77777777" w:rsidR="00637B8B" w:rsidRDefault="00000000">
      <w:pPr>
        <w:pStyle w:val="afffffffff4"/>
      </w:pPr>
      <w:r>
        <w:rPr>
          <w:rFonts w:hint="eastAsia"/>
        </w:rPr>
        <w:t>用户对产品质量有异议时，生产商应在24小时内</w:t>
      </w:r>
      <w:proofErr w:type="gramStart"/>
      <w:r>
        <w:rPr>
          <w:rFonts w:hint="eastAsia"/>
        </w:rPr>
        <w:t>作出</w:t>
      </w:r>
      <w:proofErr w:type="gramEnd"/>
      <w:r>
        <w:rPr>
          <w:rFonts w:hint="eastAsia"/>
        </w:rPr>
        <w:t>响应，及时为用户提供服务和解决方案。</w:t>
      </w:r>
    </w:p>
    <w:p w14:paraId="332C947D" w14:textId="77777777" w:rsidR="00637B8B" w:rsidRDefault="00000000">
      <w:pPr>
        <w:pStyle w:val="afffffb"/>
        <w:ind w:firstLineChars="0" w:firstLine="0"/>
        <w:jc w:val="center"/>
      </w:pPr>
      <w:bookmarkStart w:id="167" w:name="BookMark8"/>
      <w:bookmarkEnd w:id="24"/>
      <w:r>
        <w:rPr>
          <w:rFonts w:hint="eastAsia"/>
          <w:noProof/>
        </w:rPr>
        <w:drawing>
          <wp:inline distT="0" distB="0" distL="0" distR="0" wp14:anchorId="01C75817" wp14:editId="578B2699">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167"/>
    </w:p>
    <w:sectPr w:rsidR="00637B8B">
      <w:pgSz w:w="11906" w:h="16838"/>
      <w:pgMar w:top="567"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0ECCC" w14:textId="77777777" w:rsidR="00527B2C" w:rsidRDefault="00527B2C">
      <w:pPr>
        <w:spacing w:line="240" w:lineRule="auto"/>
      </w:pPr>
      <w:r>
        <w:separator/>
      </w:r>
    </w:p>
  </w:endnote>
  <w:endnote w:type="continuationSeparator" w:id="0">
    <w:p w14:paraId="7D82FC58" w14:textId="77777777" w:rsidR="00527B2C" w:rsidRDefault="00527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GB2312">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5BF1" w14:textId="77777777" w:rsidR="00637B8B" w:rsidRDefault="00000000">
    <w:pPr>
      <w:pStyle w:val="affff4"/>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813AF" w14:textId="77777777" w:rsidR="00637B8B" w:rsidRDefault="00637B8B">
    <w:pPr>
      <w:pStyle w:val="afff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91D05" w14:textId="77777777" w:rsidR="00637B8B" w:rsidRDefault="00637B8B">
    <w:pPr>
      <w:pStyle w:val="affff4"/>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30EB2" w14:textId="77777777" w:rsidR="00637B8B" w:rsidRDefault="00000000">
    <w:pPr>
      <w:pStyle w:val="afffff8"/>
    </w:pPr>
    <w:r>
      <w:fldChar w:fldCharType="begin"/>
    </w:r>
    <w:r>
      <w:instrText>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01F4" w14:textId="77777777" w:rsidR="00527B2C" w:rsidRDefault="00527B2C">
      <w:pPr>
        <w:spacing w:line="240" w:lineRule="auto"/>
      </w:pPr>
      <w:r>
        <w:separator/>
      </w:r>
    </w:p>
  </w:footnote>
  <w:footnote w:type="continuationSeparator" w:id="0">
    <w:p w14:paraId="18F9E78D" w14:textId="77777777" w:rsidR="00527B2C" w:rsidRDefault="00527B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F6CA" w14:textId="77777777" w:rsidR="00637B8B" w:rsidRDefault="00637B8B">
    <w:pPr>
      <w:pStyle w:val="aff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F8A7B" w14:textId="77777777" w:rsidR="00637B8B" w:rsidRDefault="00000000">
    <w:pPr>
      <w:pStyle w:val="affff6"/>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1214" w14:textId="77777777" w:rsidR="00637B8B" w:rsidRDefault="00637B8B">
    <w:pPr>
      <w:pStyle w:val="affff6"/>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95BF" w14:textId="77777777" w:rsidR="00637B8B" w:rsidRDefault="00000000">
    <w:pPr>
      <w:pStyle w:val="affff6"/>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T/ZZB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C492D" w14:textId="5479C54F" w:rsidR="00637B8B" w:rsidRDefault="00000000">
    <w:pPr>
      <w:pStyle w:val="affffff0"/>
    </w:pPr>
    <w:r>
      <w:fldChar w:fldCharType="begin"/>
    </w:r>
    <w:r>
      <w:instrText xml:space="preserve"> STYLEREF  标准文件_文件编号  \* MERGEFORMAT </w:instrText>
    </w:r>
    <w:r>
      <w:fldChar w:fldCharType="separate"/>
    </w:r>
    <w:r w:rsidR="00380407">
      <w:rPr>
        <w:noProof/>
      </w:rPr>
      <w:t>T/ZZB XXXX</w:t>
    </w:r>
    <w:r w:rsidR="00380407">
      <w:rPr>
        <w:noProof/>
      </w:rPr>
      <w:t>—</w:t>
    </w:r>
    <w:r w:rsidR="00380407">
      <w:rPr>
        <w:noProof/>
      </w:rPr>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3696"/>
    <w:multiLevelType w:val="multilevel"/>
    <w:tmpl w:val="00933696"/>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 w15:restartNumberingAfterBreak="0">
    <w:nsid w:val="02837933"/>
    <w:multiLevelType w:val="multilevel"/>
    <w:tmpl w:val="02837933"/>
    <w:lvl w:ilvl="0">
      <w:start w:val="1"/>
      <w:numFmt w:val="decimal"/>
      <w:pStyle w:val="a0"/>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2"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1"/>
      <w:suff w:val="nothing"/>
      <w:lvlText w:val="%1%2.%3　"/>
      <w:lvlJc w:val="left"/>
      <w:pPr>
        <w:ind w:left="0" w:firstLine="0"/>
      </w:pPr>
    </w:lvl>
    <w:lvl w:ilvl="3">
      <w:start w:val="1"/>
      <w:numFmt w:val="decimal"/>
      <w:pStyle w:val="a2"/>
      <w:suff w:val="nothing"/>
      <w:lvlText w:val="%1%2.%3.%4　"/>
      <w:lvlJc w:val="left"/>
      <w:pPr>
        <w:ind w:left="0" w:firstLine="0"/>
      </w:pPr>
    </w:lvl>
    <w:lvl w:ilvl="4">
      <w:start w:val="1"/>
      <w:numFmt w:val="decimal"/>
      <w:pStyle w:val="a3"/>
      <w:suff w:val="nothing"/>
      <w:lvlText w:val="%1%2.%3.%4.%5　"/>
      <w:lvlJc w:val="left"/>
      <w:pPr>
        <w:ind w:left="0" w:firstLine="0"/>
      </w:pPr>
    </w:lvl>
    <w:lvl w:ilvl="5">
      <w:start w:val="1"/>
      <w:numFmt w:val="decimal"/>
      <w:pStyle w:val="a4"/>
      <w:suff w:val="nothing"/>
      <w:lvlText w:val="%1%2.%3.%4.%5.%6　"/>
      <w:lvlJc w:val="left"/>
      <w:pPr>
        <w:ind w:left="0" w:firstLine="0"/>
      </w:pPr>
    </w:lvl>
    <w:lvl w:ilvl="6">
      <w:start w:val="1"/>
      <w:numFmt w:val="decimal"/>
      <w:pStyle w:val="a5"/>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3" w15:restartNumberingAfterBreak="0">
    <w:nsid w:val="079102AD"/>
    <w:multiLevelType w:val="multilevel"/>
    <w:tmpl w:val="079102AD"/>
    <w:lvl w:ilvl="0">
      <w:start w:val="1"/>
      <w:numFmt w:val="decimal"/>
      <w:pStyle w:val="a6"/>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4" w15:restartNumberingAfterBreak="0">
    <w:nsid w:val="07ED3FEA"/>
    <w:multiLevelType w:val="multilevel"/>
    <w:tmpl w:val="07ED3FEA"/>
    <w:lvl w:ilvl="0">
      <w:start w:val="1"/>
      <w:numFmt w:val="none"/>
      <w:pStyle w:val="a7"/>
      <w:lvlText w:val="%1"/>
      <w:lvlJc w:val="left"/>
      <w:pPr>
        <w:ind w:left="425" w:hanging="425"/>
      </w:pPr>
      <w:rPr>
        <w:rFonts w:hint="eastAsia"/>
      </w:rPr>
    </w:lvl>
    <w:lvl w:ilvl="1">
      <w:start w:val="1"/>
      <w:numFmt w:val="decimal"/>
      <w:pStyle w:val="a8"/>
      <w:suff w:val="nothing"/>
      <w:lvlText w:val="%10.%2 "/>
      <w:lvlJc w:val="left"/>
      <w:pPr>
        <w:ind w:left="0" w:firstLine="0"/>
      </w:pPr>
      <w:rPr>
        <w:rFonts w:ascii="黑体" w:eastAsia="黑体" w:hAnsiTheme="minorHAnsi" w:hint="eastAsia"/>
        <w:b w:val="0"/>
        <w:i w:val="0"/>
        <w:sz w:val="21"/>
      </w:rPr>
    </w:lvl>
    <w:lvl w:ilvl="2">
      <w:start w:val="1"/>
      <w:numFmt w:val="decimal"/>
      <w:pStyle w:val="a9"/>
      <w:suff w:val="nothing"/>
      <w:lvlText w:val="%10.%2.%3 "/>
      <w:lvlJc w:val="left"/>
      <w:pPr>
        <w:ind w:left="0" w:firstLine="0"/>
      </w:pPr>
      <w:rPr>
        <w:rFonts w:ascii="黑体" w:eastAsia="黑体" w:hAnsiTheme="minorHAnsi" w:hint="eastAsia"/>
        <w:b w:val="0"/>
        <w:i w:val="0"/>
        <w:sz w:val="21"/>
      </w:rPr>
    </w:lvl>
    <w:lvl w:ilvl="3">
      <w:start w:val="1"/>
      <w:numFmt w:val="decimal"/>
      <w:pStyle w:val="aa"/>
      <w:suff w:val="nothing"/>
      <w:lvlText w:val="%10.%2.%3.%4 "/>
      <w:lvlJc w:val="left"/>
      <w:pPr>
        <w:ind w:left="0" w:firstLine="0"/>
      </w:pPr>
      <w:rPr>
        <w:rFonts w:ascii="黑体" w:eastAsia="黑体" w:hAnsiTheme="minorHAnsi" w:hint="eastAsia"/>
        <w:b w:val="0"/>
        <w:i w:val="0"/>
        <w:sz w:val="21"/>
      </w:rPr>
    </w:lvl>
    <w:lvl w:ilvl="4">
      <w:start w:val="1"/>
      <w:numFmt w:val="decimal"/>
      <w:pStyle w:val="ab"/>
      <w:suff w:val="nothing"/>
      <w:lvlText w:val="%10.%2.%3.%4.%5 "/>
      <w:lvlJc w:val="left"/>
      <w:pPr>
        <w:ind w:left="0" w:firstLine="0"/>
      </w:pPr>
      <w:rPr>
        <w:rFonts w:ascii="黑体" w:eastAsia="黑体" w:hAnsiTheme="minorHAnsi" w:hint="eastAsia"/>
        <w:b w:val="0"/>
        <w:i w:val="0"/>
        <w:sz w:val="21"/>
      </w:rPr>
    </w:lvl>
    <w:lvl w:ilvl="5">
      <w:start w:val="1"/>
      <w:numFmt w:val="decimal"/>
      <w:pStyle w:val="ac"/>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0AE367E9"/>
    <w:multiLevelType w:val="multilevel"/>
    <w:tmpl w:val="0AE367E9"/>
    <w:lvl w:ilvl="0">
      <w:start w:val="1"/>
      <w:numFmt w:val="none"/>
      <w:pStyle w:val="ad"/>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6" w15:restartNumberingAfterBreak="0">
    <w:nsid w:val="0BDC1670"/>
    <w:multiLevelType w:val="multilevel"/>
    <w:tmpl w:val="0BDC1670"/>
    <w:lvl w:ilvl="0">
      <w:start w:val="1"/>
      <w:numFmt w:val="decimal"/>
      <w:pStyle w:val="ae"/>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0D051F45"/>
    <w:multiLevelType w:val="multilevel"/>
    <w:tmpl w:val="0D051F45"/>
    <w:lvl w:ilvl="0">
      <w:start w:val="1"/>
      <w:numFmt w:val="lowerRoman"/>
      <w:pStyle w:val="af"/>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8" w15:restartNumberingAfterBreak="0">
    <w:nsid w:val="1AD20F90"/>
    <w:multiLevelType w:val="multilevel"/>
    <w:tmpl w:val="1AD20F90"/>
    <w:lvl w:ilvl="0">
      <w:start w:val="1"/>
      <w:numFmt w:val="none"/>
      <w:pStyle w:val="af0"/>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1AF15012"/>
    <w:multiLevelType w:val="multilevel"/>
    <w:tmpl w:val="1AF15012"/>
    <w:lvl w:ilvl="0">
      <w:start w:val="1"/>
      <w:numFmt w:val="upperLetter"/>
      <w:pStyle w:val="af1"/>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0" w15:restartNumberingAfterBreak="0">
    <w:nsid w:val="1DF91C57"/>
    <w:multiLevelType w:val="multilevel"/>
    <w:tmpl w:val="1DF91C57"/>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1" w15:restartNumberingAfterBreak="0">
    <w:nsid w:val="1EAA1992"/>
    <w:multiLevelType w:val="multilevel"/>
    <w:tmpl w:val="1EAA1992"/>
    <w:lvl w:ilvl="0">
      <w:start w:val="1"/>
      <w:numFmt w:val="none"/>
      <w:pStyle w:val="af2"/>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2" w15:restartNumberingAfterBreak="0">
    <w:nsid w:val="1FC91163"/>
    <w:multiLevelType w:val="multilevel"/>
    <w:tmpl w:val="1FC91163"/>
    <w:lvl w:ilvl="0">
      <w:start w:val="1"/>
      <w:numFmt w:val="decimal"/>
      <w:pStyle w:val="af3"/>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pStyle w:val="af4"/>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2C5917C3"/>
    <w:multiLevelType w:val="multilevel"/>
    <w:tmpl w:val="2C5917C3"/>
    <w:lvl w:ilvl="0">
      <w:start w:val="1"/>
      <w:numFmt w:val="none"/>
      <w:pStyle w:val="af6"/>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7"/>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4" w15:restartNumberingAfterBreak="0">
    <w:nsid w:val="32F04FB2"/>
    <w:multiLevelType w:val="multilevel"/>
    <w:tmpl w:val="32F04FB2"/>
    <w:lvl w:ilvl="0">
      <w:start w:val="1"/>
      <w:numFmt w:val="lowerLetter"/>
      <w:pStyle w:val="af8"/>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5" w15:restartNumberingAfterBreak="0">
    <w:nsid w:val="44C50F90"/>
    <w:multiLevelType w:val="multilevel"/>
    <w:tmpl w:val="44C50F90"/>
    <w:lvl w:ilvl="0">
      <w:start w:val="1"/>
      <w:numFmt w:val="lowerLetter"/>
      <w:pStyle w:val="af9"/>
      <w:lvlText w:val="%1)"/>
      <w:lvlJc w:val="left"/>
      <w:pPr>
        <w:tabs>
          <w:tab w:val="left" w:pos="851"/>
        </w:tabs>
        <w:ind w:left="851" w:hanging="426"/>
      </w:pPr>
      <w:rPr>
        <w:rFonts w:ascii="宋体" w:eastAsia="宋体" w:hAnsi="Times New Roman" w:hint="eastAsia"/>
        <w:sz w:val="21"/>
      </w:rPr>
    </w:lvl>
    <w:lvl w:ilvl="1">
      <w:start w:val="1"/>
      <w:numFmt w:val="decimal"/>
      <w:pStyle w:val="afa"/>
      <w:lvlText w:val="%2)"/>
      <w:lvlJc w:val="left"/>
      <w:pPr>
        <w:tabs>
          <w:tab w:val="left" w:pos="1276"/>
        </w:tabs>
        <w:ind w:left="1276" w:hanging="425"/>
      </w:pPr>
      <w:rPr>
        <w:rFonts w:ascii="宋体" w:eastAsia="宋体" w:hAnsi="Times New Roman" w:hint="eastAsia"/>
        <w:sz w:val="21"/>
      </w:rPr>
    </w:lvl>
    <w:lvl w:ilvl="2">
      <w:start w:val="1"/>
      <w:numFmt w:val="decimal"/>
      <w:pStyle w:val="afb"/>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6" w15:restartNumberingAfterBreak="0">
    <w:nsid w:val="48802D1C"/>
    <w:multiLevelType w:val="multilevel"/>
    <w:tmpl w:val="48802D1C"/>
    <w:lvl w:ilvl="0">
      <w:start w:val="1"/>
      <w:numFmt w:val="upperLetter"/>
      <w:pStyle w:val="afc"/>
      <w:lvlText w:val="%1"/>
      <w:lvlJc w:val="left"/>
      <w:pPr>
        <w:ind w:left="420" w:hanging="420"/>
      </w:pPr>
      <w:rPr>
        <w:rFonts w:hint="eastAsia"/>
      </w:rPr>
    </w:lvl>
    <w:lvl w:ilvl="1">
      <w:start w:val="1"/>
      <w:numFmt w:val="decimal"/>
      <w:pStyle w:val="afd"/>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7" w15:restartNumberingAfterBreak="0">
    <w:nsid w:val="4B733A5F"/>
    <w:multiLevelType w:val="multilevel"/>
    <w:tmpl w:val="4B733A5F"/>
    <w:lvl w:ilvl="0">
      <w:start w:val="1"/>
      <w:numFmt w:val="decimal"/>
      <w:pStyle w:val="afe"/>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8" w15:restartNumberingAfterBreak="0">
    <w:nsid w:val="4E5D0534"/>
    <w:multiLevelType w:val="multilevel"/>
    <w:tmpl w:val="4E5D0534"/>
    <w:lvl w:ilvl="0">
      <w:start w:val="1"/>
      <w:numFmt w:val="decimal"/>
      <w:pStyle w:val="aff"/>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15:restartNumberingAfterBreak="0">
    <w:nsid w:val="54632751"/>
    <w:multiLevelType w:val="multilevel"/>
    <w:tmpl w:val="54632751"/>
    <w:lvl w:ilvl="0">
      <w:start w:val="1"/>
      <w:numFmt w:val="none"/>
      <w:pStyle w:val="aff0"/>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20" w15:restartNumberingAfterBreak="0">
    <w:nsid w:val="557C2AF5"/>
    <w:multiLevelType w:val="multilevel"/>
    <w:tmpl w:val="557C2AF5"/>
    <w:lvl w:ilvl="0">
      <w:start w:val="1"/>
      <w:numFmt w:val="decimal"/>
      <w:pStyle w:val="aff1"/>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1" w15:restartNumberingAfterBreak="0">
    <w:nsid w:val="5603797C"/>
    <w:multiLevelType w:val="multilevel"/>
    <w:tmpl w:val="5603797C"/>
    <w:lvl w:ilvl="0">
      <w:start w:val="1"/>
      <w:numFmt w:val="upperLetter"/>
      <w:pStyle w:val="aff2"/>
      <w:suff w:val="space"/>
      <w:lvlText w:val="%1"/>
      <w:lvlJc w:val="left"/>
      <w:pPr>
        <w:ind w:left="425" w:hanging="425"/>
      </w:pPr>
      <w:rPr>
        <w:rFonts w:hint="eastAsia"/>
      </w:rPr>
    </w:lvl>
    <w:lvl w:ilvl="1">
      <w:start w:val="1"/>
      <w:numFmt w:val="decimal"/>
      <w:pStyle w:val="aff3"/>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564D2089"/>
    <w:multiLevelType w:val="multilevel"/>
    <w:tmpl w:val="564D2089"/>
    <w:lvl w:ilvl="0">
      <w:start w:val="1"/>
      <w:numFmt w:val="none"/>
      <w:pStyle w:val="aff4"/>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644622F9"/>
    <w:multiLevelType w:val="multilevel"/>
    <w:tmpl w:val="644622F9"/>
    <w:lvl w:ilvl="0">
      <w:start w:val="1"/>
      <w:numFmt w:val="upperRoman"/>
      <w:pStyle w:val="aff5"/>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4" w15:restartNumberingAfterBreak="0">
    <w:nsid w:val="646260FA"/>
    <w:multiLevelType w:val="multilevel"/>
    <w:tmpl w:val="646260FA"/>
    <w:lvl w:ilvl="0">
      <w:start w:val="1"/>
      <w:numFmt w:val="decimal"/>
      <w:pStyle w:val="aff6"/>
      <w:suff w:val="nothing"/>
      <w:lvlText w:val="表%1　"/>
      <w:lvlJc w:val="left"/>
      <w:pPr>
        <w:ind w:left="0" w:firstLine="0"/>
      </w:pPr>
      <w:rPr>
        <w:rFonts w:hint="eastAsia"/>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7"/>
        </w:tabs>
        <w:ind w:left="1417"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57D3FBC"/>
    <w:multiLevelType w:val="multilevel"/>
    <w:tmpl w:val="657D3FBC"/>
    <w:lvl w:ilvl="0">
      <w:start w:val="1"/>
      <w:numFmt w:val="upperLetter"/>
      <w:pStyle w:val="aff7"/>
      <w:suff w:val="nothing"/>
      <w:lvlText w:val="附录%1"/>
      <w:lvlJc w:val="left"/>
      <w:pPr>
        <w:ind w:left="0" w:firstLine="0"/>
      </w:pPr>
      <w:rPr>
        <w:rFonts w:hint="eastAsia"/>
        <w:spacing w:val="100"/>
      </w:rPr>
    </w:lvl>
    <w:lvl w:ilvl="1">
      <w:start w:val="1"/>
      <w:numFmt w:val="decimal"/>
      <w:pStyle w:val="aff8"/>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0" w:firstLine="0"/>
      </w:pPr>
      <w:rPr>
        <w:rFonts w:ascii="黑体" w:eastAsia="黑体" w:hint="eastAsia"/>
        <w:b w:val="0"/>
        <w:i w:val="0"/>
        <w:sz w:val="21"/>
      </w:rPr>
    </w:lvl>
    <w:lvl w:ilvl="3">
      <w:start w:val="1"/>
      <w:numFmt w:val="decimal"/>
      <w:pStyle w:val="affa"/>
      <w:suff w:val="nothing"/>
      <w:lvlText w:val="%1.%2.%3.%4　"/>
      <w:lvlJc w:val="left"/>
      <w:pPr>
        <w:ind w:left="0" w:firstLine="0"/>
      </w:pPr>
      <w:rPr>
        <w:rFonts w:ascii="黑体" w:eastAsia="黑体" w:hint="eastAsia"/>
        <w:b w:val="0"/>
        <w:i w:val="0"/>
        <w:sz w:val="21"/>
      </w:rPr>
    </w:lvl>
    <w:lvl w:ilvl="4">
      <w:start w:val="1"/>
      <w:numFmt w:val="decimal"/>
      <w:pStyle w:val="affb"/>
      <w:suff w:val="nothing"/>
      <w:lvlText w:val="%1.%2.%3.%4.%5　"/>
      <w:lvlJc w:val="left"/>
      <w:pPr>
        <w:ind w:left="0" w:firstLine="0"/>
      </w:pPr>
      <w:rPr>
        <w:rFonts w:ascii="黑体" w:eastAsia="黑体" w:hint="eastAsia"/>
        <w:b w:val="0"/>
        <w:i w:val="0"/>
        <w:sz w:val="21"/>
      </w:rPr>
    </w:lvl>
    <w:lvl w:ilvl="5">
      <w:start w:val="1"/>
      <w:numFmt w:val="decimal"/>
      <w:pStyle w:val="affc"/>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7"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8" w15:restartNumberingAfterBreak="0">
    <w:nsid w:val="6CA41985"/>
    <w:multiLevelType w:val="multilevel"/>
    <w:tmpl w:val="6CA41985"/>
    <w:lvl w:ilvl="0">
      <w:start w:val="1"/>
      <w:numFmt w:val="decimal"/>
      <w:pStyle w:val="affd"/>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6CE42AC1"/>
    <w:multiLevelType w:val="multilevel"/>
    <w:tmpl w:val="6CE42AC1"/>
    <w:lvl w:ilvl="0">
      <w:start w:val="1"/>
      <w:numFmt w:val="lowerLetter"/>
      <w:pStyle w:val="aff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6CEA2025"/>
    <w:multiLevelType w:val="multilevel"/>
    <w:tmpl w:val="6CEA2025"/>
    <w:lvl w:ilvl="0">
      <w:start w:val="1"/>
      <w:numFmt w:val="none"/>
      <w:pStyle w:val="afff"/>
      <w:suff w:val="nothing"/>
      <w:lvlText w:val="%1"/>
      <w:lvlJc w:val="left"/>
      <w:pPr>
        <w:ind w:left="0" w:firstLine="0"/>
      </w:pPr>
      <w:rPr>
        <w:rFonts w:hint="eastAsia"/>
      </w:rPr>
    </w:lvl>
    <w:lvl w:ilvl="1">
      <w:start w:val="1"/>
      <w:numFmt w:val="decimal"/>
      <w:pStyle w:val="afff0"/>
      <w:suff w:val="nothing"/>
      <w:lvlText w:val="%1%2　"/>
      <w:lvlJc w:val="left"/>
      <w:pPr>
        <w:ind w:left="0" w:firstLine="0"/>
      </w:pPr>
      <w:rPr>
        <w:rFonts w:ascii="黑体" w:eastAsia="黑体" w:hint="eastAsia"/>
        <w:b w:val="0"/>
        <w:i w:val="0"/>
        <w:sz w:val="21"/>
      </w:rPr>
    </w:lvl>
    <w:lvl w:ilvl="2">
      <w:start w:val="1"/>
      <w:numFmt w:val="decimal"/>
      <w:pStyle w:val="afff1"/>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f2"/>
      <w:suff w:val="nothing"/>
      <w:lvlText w:val="%1%2.%3.%4　"/>
      <w:lvlJc w:val="left"/>
      <w:pPr>
        <w:ind w:left="0" w:firstLine="0"/>
      </w:pPr>
      <w:rPr>
        <w:rFonts w:ascii="黑体" w:eastAsia="黑体" w:hint="eastAsia"/>
        <w:b w:val="0"/>
        <w:i w:val="0"/>
        <w:sz w:val="21"/>
      </w:rPr>
    </w:lvl>
    <w:lvl w:ilvl="4">
      <w:start w:val="1"/>
      <w:numFmt w:val="decimal"/>
      <w:pStyle w:val="afff3"/>
      <w:suff w:val="nothing"/>
      <w:lvlText w:val="%1%2.%3.%4.%5　"/>
      <w:lvlJc w:val="left"/>
      <w:pPr>
        <w:ind w:left="0" w:firstLine="0"/>
      </w:pPr>
      <w:rPr>
        <w:rFonts w:ascii="黑体" w:eastAsia="黑体" w:hint="eastAsia"/>
        <w:b w:val="0"/>
        <w:i w:val="0"/>
        <w:sz w:val="21"/>
      </w:rPr>
    </w:lvl>
    <w:lvl w:ilvl="5">
      <w:start w:val="1"/>
      <w:numFmt w:val="decimal"/>
      <w:pStyle w:val="afff4"/>
      <w:suff w:val="nothing"/>
      <w:lvlText w:val="%1%2.%3.%4.%5.%6　"/>
      <w:lvlJc w:val="left"/>
      <w:pPr>
        <w:ind w:left="0" w:firstLine="0"/>
      </w:pPr>
      <w:rPr>
        <w:rFonts w:ascii="黑体" w:eastAsia="黑体" w:hint="eastAsia"/>
        <w:b w:val="0"/>
        <w:i w:val="0"/>
        <w:sz w:val="21"/>
      </w:rPr>
    </w:lvl>
    <w:lvl w:ilvl="6">
      <w:start w:val="1"/>
      <w:numFmt w:val="decimal"/>
      <w:pStyle w:val="afff5"/>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31" w15:restartNumberingAfterBreak="0">
    <w:nsid w:val="6DBF04F4"/>
    <w:multiLevelType w:val="multilevel"/>
    <w:tmpl w:val="6DBF04F4"/>
    <w:lvl w:ilvl="0">
      <w:start w:val="1"/>
      <w:numFmt w:val="none"/>
      <w:pStyle w:val="afff6"/>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2" w15:restartNumberingAfterBreak="0">
    <w:nsid w:val="6DF35F19"/>
    <w:multiLevelType w:val="multilevel"/>
    <w:tmpl w:val="6DF35F19"/>
    <w:lvl w:ilvl="0">
      <w:start w:val="1"/>
      <w:numFmt w:val="decimal"/>
      <w:pStyle w:val="afff7"/>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3" w15:restartNumberingAfterBreak="0">
    <w:nsid w:val="76933334"/>
    <w:multiLevelType w:val="multilevel"/>
    <w:tmpl w:val="76933334"/>
    <w:lvl w:ilvl="0">
      <w:start w:val="1"/>
      <w:numFmt w:val="none"/>
      <w:pStyle w:val="afff8"/>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834298955">
    <w:abstractNumId w:val="1"/>
  </w:num>
  <w:num w:numId="2" w16cid:durableId="1868180351">
    <w:abstractNumId w:val="30"/>
  </w:num>
  <w:num w:numId="3" w16cid:durableId="1535071977">
    <w:abstractNumId w:val="6"/>
  </w:num>
  <w:num w:numId="4" w16cid:durableId="1927419112">
    <w:abstractNumId w:val="26"/>
  </w:num>
  <w:num w:numId="5" w16cid:durableId="303968872">
    <w:abstractNumId w:val="21"/>
  </w:num>
  <w:num w:numId="6" w16cid:durableId="410202711">
    <w:abstractNumId w:val="16"/>
  </w:num>
  <w:num w:numId="7" w16cid:durableId="1865821283">
    <w:abstractNumId w:val="9"/>
  </w:num>
  <w:num w:numId="8" w16cid:durableId="889609143">
    <w:abstractNumId w:val="4"/>
  </w:num>
  <w:num w:numId="9" w16cid:durableId="533159662">
    <w:abstractNumId w:val="11"/>
  </w:num>
  <w:num w:numId="10" w16cid:durableId="367418742">
    <w:abstractNumId w:val="19"/>
  </w:num>
  <w:num w:numId="11" w16cid:durableId="342754057">
    <w:abstractNumId w:val="28"/>
  </w:num>
  <w:num w:numId="12" w16cid:durableId="811287090">
    <w:abstractNumId w:val="14"/>
  </w:num>
  <w:num w:numId="13" w16cid:durableId="408968781">
    <w:abstractNumId w:val="15"/>
  </w:num>
  <w:num w:numId="14" w16cid:durableId="561451806">
    <w:abstractNumId w:val="8"/>
  </w:num>
  <w:num w:numId="15" w16cid:durableId="1279147232">
    <w:abstractNumId w:val="22"/>
  </w:num>
  <w:num w:numId="16" w16cid:durableId="628170927">
    <w:abstractNumId w:val="24"/>
  </w:num>
  <w:num w:numId="17" w16cid:durableId="1327778900">
    <w:abstractNumId w:val="20"/>
  </w:num>
  <w:num w:numId="18" w16cid:durableId="883835127">
    <w:abstractNumId w:val="32"/>
  </w:num>
  <w:num w:numId="19" w16cid:durableId="1516993052">
    <w:abstractNumId w:val="18"/>
  </w:num>
  <w:num w:numId="20" w16cid:durableId="349451389">
    <w:abstractNumId w:val="2"/>
  </w:num>
  <w:num w:numId="21" w16cid:durableId="658995153">
    <w:abstractNumId w:val="13"/>
  </w:num>
  <w:num w:numId="22" w16cid:durableId="1866289636">
    <w:abstractNumId w:val="33"/>
  </w:num>
  <w:num w:numId="23" w16cid:durableId="1473523487">
    <w:abstractNumId w:val="23"/>
  </w:num>
  <w:num w:numId="24" w16cid:durableId="1312902805">
    <w:abstractNumId w:val="7"/>
  </w:num>
  <w:num w:numId="25" w16cid:durableId="159977085">
    <w:abstractNumId w:val="29"/>
  </w:num>
  <w:num w:numId="26" w16cid:durableId="359818868">
    <w:abstractNumId w:val="31"/>
  </w:num>
  <w:num w:numId="27" w16cid:durableId="389768107">
    <w:abstractNumId w:val="3"/>
  </w:num>
  <w:num w:numId="28" w16cid:durableId="519122154">
    <w:abstractNumId w:val="5"/>
  </w:num>
  <w:num w:numId="29" w16cid:durableId="1200362168">
    <w:abstractNumId w:val="17"/>
  </w:num>
  <w:num w:numId="30" w16cid:durableId="229535220">
    <w:abstractNumId w:val="27"/>
  </w:num>
  <w:num w:numId="31" w16cid:durableId="1270971132">
    <w:abstractNumId w:val="25"/>
  </w:num>
  <w:num w:numId="32" w16cid:durableId="1834880747">
    <w:abstractNumId w:val="12"/>
  </w:num>
  <w:num w:numId="33" w16cid:durableId="597060184">
    <w:abstractNumId w:val="0"/>
  </w:num>
  <w:num w:numId="34" w16cid:durableId="669335956">
    <w:abstractNumId w:val="10"/>
  </w:num>
  <w:num w:numId="35" w16cid:durableId="8823322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kyY2QzNjQ0MWExNGNmZjA0ZDdiNTIwMjBjNTdmZTMifQ=="/>
  </w:docVars>
  <w:rsids>
    <w:rsidRoot w:val="00EC1191"/>
    <w:rsid w:val="0000040A"/>
    <w:rsid w:val="00000A94"/>
    <w:rsid w:val="00001972"/>
    <w:rsid w:val="00001D9A"/>
    <w:rsid w:val="0000209D"/>
    <w:rsid w:val="00003D14"/>
    <w:rsid w:val="00007010"/>
    <w:rsid w:val="00007B3A"/>
    <w:rsid w:val="000107E0"/>
    <w:rsid w:val="000109AC"/>
    <w:rsid w:val="00011FDE"/>
    <w:rsid w:val="00012FFD"/>
    <w:rsid w:val="0001379C"/>
    <w:rsid w:val="00014162"/>
    <w:rsid w:val="00014340"/>
    <w:rsid w:val="00016A9C"/>
    <w:rsid w:val="00022184"/>
    <w:rsid w:val="00022762"/>
    <w:rsid w:val="000238E0"/>
    <w:rsid w:val="000249DB"/>
    <w:rsid w:val="0002595E"/>
    <w:rsid w:val="00027755"/>
    <w:rsid w:val="000303C3"/>
    <w:rsid w:val="00031D73"/>
    <w:rsid w:val="000331D3"/>
    <w:rsid w:val="00033F28"/>
    <w:rsid w:val="000346A5"/>
    <w:rsid w:val="000359C3"/>
    <w:rsid w:val="00035A7D"/>
    <w:rsid w:val="00036533"/>
    <w:rsid w:val="000365ED"/>
    <w:rsid w:val="000366DF"/>
    <w:rsid w:val="000403BF"/>
    <w:rsid w:val="00040AE0"/>
    <w:rsid w:val="0004249A"/>
    <w:rsid w:val="0004263D"/>
    <w:rsid w:val="00043282"/>
    <w:rsid w:val="00044286"/>
    <w:rsid w:val="00047F28"/>
    <w:rsid w:val="0005022E"/>
    <w:rsid w:val="000503AA"/>
    <w:rsid w:val="000506A1"/>
    <w:rsid w:val="000515DD"/>
    <w:rsid w:val="0005265A"/>
    <w:rsid w:val="00052FCF"/>
    <w:rsid w:val="000535FF"/>
    <w:rsid w:val="000539DD"/>
    <w:rsid w:val="00053BD3"/>
    <w:rsid w:val="00054978"/>
    <w:rsid w:val="000556ED"/>
    <w:rsid w:val="00055FE2"/>
    <w:rsid w:val="0005616F"/>
    <w:rsid w:val="00057B4C"/>
    <w:rsid w:val="00060C2E"/>
    <w:rsid w:val="00061033"/>
    <w:rsid w:val="000619E9"/>
    <w:rsid w:val="000622D4"/>
    <w:rsid w:val="000632D5"/>
    <w:rsid w:val="0006357D"/>
    <w:rsid w:val="000652B0"/>
    <w:rsid w:val="00067F1E"/>
    <w:rsid w:val="00070FE7"/>
    <w:rsid w:val="00071CC0"/>
    <w:rsid w:val="00071CFC"/>
    <w:rsid w:val="00073C8C"/>
    <w:rsid w:val="00077B64"/>
    <w:rsid w:val="00080A1C"/>
    <w:rsid w:val="0008213B"/>
    <w:rsid w:val="00082317"/>
    <w:rsid w:val="00083D2C"/>
    <w:rsid w:val="00086AA1"/>
    <w:rsid w:val="00087A77"/>
    <w:rsid w:val="00090CA6"/>
    <w:rsid w:val="00092B8A"/>
    <w:rsid w:val="00092FB0"/>
    <w:rsid w:val="000934C5"/>
    <w:rsid w:val="00093D25"/>
    <w:rsid w:val="00093DAB"/>
    <w:rsid w:val="00094D73"/>
    <w:rsid w:val="00096D63"/>
    <w:rsid w:val="00096F74"/>
    <w:rsid w:val="00097982"/>
    <w:rsid w:val="000A0B60"/>
    <w:rsid w:val="000A0EB8"/>
    <w:rsid w:val="000A1272"/>
    <w:rsid w:val="000A19FC"/>
    <w:rsid w:val="000A1D41"/>
    <w:rsid w:val="000A296B"/>
    <w:rsid w:val="000A7311"/>
    <w:rsid w:val="000A7F34"/>
    <w:rsid w:val="000B060F"/>
    <w:rsid w:val="000B1592"/>
    <w:rsid w:val="000B1FF2"/>
    <w:rsid w:val="000B3CDA"/>
    <w:rsid w:val="000B6A0B"/>
    <w:rsid w:val="000C0F6C"/>
    <w:rsid w:val="000C11DB"/>
    <w:rsid w:val="000C1492"/>
    <w:rsid w:val="000C2FBD"/>
    <w:rsid w:val="000C4B41"/>
    <w:rsid w:val="000C5640"/>
    <w:rsid w:val="000C57D6"/>
    <w:rsid w:val="000C60D2"/>
    <w:rsid w:val="000C60ED"/>
    <w:rsid w:val="000C6362"/>
    <w:rsid w:val="000C7666"/>
    <w:rsid w:val="000D0A9C"/>
    <w:rsid w:val="000D1795"/>
    <w:rsid w:val="000D329A"/>
    <w:rsid w:val="000D46D6"/>
    <w:rsid w:val="000D4B9C"/>
    <w:rsid w:val="000D4EB6"/>
    <w:rsid w:val="000D4FD7"/>
    <w:rsid w:val="000D59A0"/>
    <w:rsid w:val="000D753B"/>
    <w:rsid w:val="000E2BB6"/>
    <w:rsid w:val="000E476C"/>
    <w:rsid w:val="000E490C"/>
    <w:rsid w:val="000E4C9E"/>
    <w:rsid w:val="000E5B57"/>
    <w:rsid w:val="000E6FD7"/>
    <w:rsid w:val="000F06E1"/>
    <w:rsid w:val="000F0E3C"/>
    <w:rsid w:val="000F19D5"/>
    <w:rsid w:val="000F39A3"/>
    <w:rsid w:val="000F4050"/>
    <w:rsid w:val="000F4AEA"/>
    <w:rsid w:val="000F5D84"/>
    <w:rsid w:val="000F67E9"/>
    <w:rsid w:val="001020DF"/>
    <w:rsid w:val="0010370B"/>
    <w:rsid w:val="00104926"/>
    <w:rsid w:val="00113B1E"/>
    <w:rsid w:val="0011711C"/>
    <w:rsid w:val="00117773"/>
    <w:rsid w:val="001209ED"/>
    <w:rsid w:val="00122819"/>
    <w:rsid w:val="00124E4F"/>
    <w:rsid w:val="001260B7"/>
    <w:rsid w:val="001265CB"/>
    <w:rsid w:val="001321C6"/>
    <w:rsid w:val="001325C4"/>
    <w:rsid w:val="00133010"/>
    <w:rsid w:val="001338EE"/>
    <w:rsid w:val="00133AAE"/>
    <w:rsid w:val="00134650"/>
    <w:rsid w:val="00135323"/>
    <w:rsid w:val="001356C4"/>
    <w:rsid w:val="00137565"/>
    <w:rsid w:val="00141114"/>
    <w:rsid w:val="001411C9"/>
    <w:rsid w:val="00142797"/>
    <w:rsid w:val="00142969"/>
    <w:rsid w:val="001446C2"/>
    <w:rsid w:val="00144A54"/>
    <w:rsid w:val="001457E7"/>
    <w:rsid w:val="00145D9D"/>
    <w:rsid w:val="00146388"/>
    <w:rsid w:val="00146A8F"/>
    <w:rsid w:val="001529E5"/>
    <w:rsid w:val="00152FB3"/>
    <w:rsid w:val="00153C7E"/>
    <w:rsid w:val="00156B25"/>
    <w:rsid w:val="00156E1A"/>
    <w:rsid w:val="00157894"/>
    <w:rsid w:val="00157A02"/>
    <w:rsid w:val="00157B55"/>
    <w:rsid w:val="00157E2F"/>
    <w:rsid w:val="00163E8F"/>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2AAA"/>
    <w:rsid w:val="00182BCA"/>
    <w:rsid w:val="001852C9"/>
    <w:rsid w:val="00187A0B"/>
    <w:rsid w:val="00190087"/>
    <w:rsid w:val="001913C4"/>
    <w:rsid w:val="0019348F"/>
    <w:rsid w:val="00193A07"/>
    <w:rsid w:val="00194C95"/>
    <w:rsid w:val="00195129"/>
    <w:rsid w:val="00195C34"/>
    <w:rsid w:val="001969AF"/>
    <w:rsid w:val="00196EF5"/>
    <w:rsid w:val="001973F9"/>
    <w:rsid w:val="001A1A53"/>
    <w:rsid w:val="001A2166"/>
    <w:rsid w:val="001A234A"/>
    <w:rsid w:val="001A3F1A"/>
    <w:rsid w:val="001A4CF3"/>
    <w:rsid w:val="001A5048"/>
    <w:rsid w:val="001A6696"/>
    <w:rsid w:val="001B06E8"/>
    <w:rsid w:val="001B2B8A"/>
    <w:rsid w:val="001B4E14"/>
    <w:rsid w:val="001B71D0"/>
    <w:rsid w:val="001B71EE"/>
    <w:rsid w:val="001C04A8"/>
    <w:rsid w:val="001C0B69"/>
    <w:rsid w:val="001C10A4"/>
    <w:rsid w:val="001C1B88"/>
    <w:rsid w:val="001C2C03"/>
    <w:rsid w:val="001C42F7"/>
    <w:rsid w:val="001C49E5"/>
    <w:rsid w:val="001C680C"/>
    <w:rsid w:val="001C7FEA"/>
    <w:rsid w:val="001D0499"/>
    <w:rsid w:val="001D0BBE"/>
    <w:rsid w:val="001D0ED4"/>
    <w:rsid w:val="001D1BC6"/>
    <w:rsid w:val="001D212F"/>
    <w:rsid w:val="001D29D7"/>
    <w:rsid w:val="001D2DE7"/>
    <w:rsid w:val="001D3D26"/>
    <w:rsid w:val="001D411C"/>
    <w:rsid w:val="001D6482"/>
    <w:rsid w:val="001E1B6A"/>
    <w:rsid w:val="001E2484"/>
    <w:rsid w:val="001E3488"/>
    <w:rsid w:val="001E3CC4"/>
    <w:rsid w:val="001E4882"/>
    <w:rsid w:val="001E4C3F"/>
    <w:rsid w:val="001E73AB"/>
    <w:rsid w:val="001F092D"/>
    <w:rsid w:val="001F143A"/>
    <w:rsid w:val="001F1605"/>
    <w:rsid w:val="001F2508"/>
    <w:rsid w:val="001F368E"/>
    <w:rsid w:val="001F4816"/>
    <w:rsid w:val="001F61DA"/>
    <w:rsid w:val="001F69B4"/>
    <w:rsid w:val="001F77C7"/>
    <w:rsid w:val="00200183"/>
    <w:rsid w:val="00200333"/>
    <w:rsid w:val="00200B87"/>
    <w:rsid w:val="0020107D"/>
    <w:rsid w:val="00202AA4"/>
    <w:rsid w:val="002031F7"/>
    <w:rsid w:val="002040E6"/>
    <w:rsid w:val="0020527B"/>
    <w:rsid w:val="00205F2C"/>
    <w:rsid w:val="00207CA9"/>
    <w:rsid w:val="00210B15"/>
    <w:rsid w:val="0021329C"/>
    <w:rsid w:val="002142EA"/>
    <w:rsid w:val="00215ADD"/>
    <w:rsid w:val="002204BB"/>
    <w:rsid w:val="00221B79"/>
    <w:rsid w:val="00221C6B"/>
    <w:rsid w:val="00222AC0"/>
    <w:rsid w:val="00222BC4"/>
    <w:rsid w:val="00224D4E"/>
    <w:rsid w:val="002253A1"/>
    <w:rsid w:val="00225CF8"/>
    <w:rsid w:val="00226553"/>
    <w:rsid w:val="0022794E"/>
    <w:rsid w:val="00233D64"/>
    <w:rsid w:val="0023482A"/>
    <w:rsid w:val="002359CB"/>
    <w:rsid w:val="00240AB6"/>
    <w:rsid w:val="0024290E"/>
    <w:rsid w:val="00243540"/>
    <w:rsid w:val="0024497B"/>
    <w:rsid w:val="00244A1A"/>
    <w:rsid w:val="00244D4F"/>
    <w:rsid w:val="0024515B"/>
    <w:rsid w:val="00246021"/>
    <w:rsid w:val="0024666E"/>
    <w:rsid w:val="00247F52"/>
    <w:rsid w:val="00250B25"/>
    <w:rsid w:val="00250BBE"/>
    <w:rsid w:val="002515C2"/>
    <w:rsid w:val="0025194F"/>
    <w:rsid w:val="002524B8"/>
    <w:rsid w:val="0025685F"/>
    <w:rsid w:val="0026148A"/>
    <w:rsid w:val="00261A96"/>
    <w:rsid w:val="00261C29"/>
    <w:rsid w:val="00262696"/>
    <w:rsid w:val="00263D25"/>
    <w:rsid w:val="002643C3"/>
    <w:rsid w:val="00264A0C"/>
    <w:rsid w:val="00266EEB"/>
    <w:rsid w:val="00267CB2"/>
    <w:rsid w:val="00267EF4"/>
    <w:rsid w:val="00270CB8"/>
    <w:rsid w:val="00272B08"/>
    <w:rsid w:val="00281BB8"/>
    <w:rsid w:val="00281E9E"/>
    <w:rsid w:val="00282405"/>
    <w:rsid w:val="00283718"/>
    <w:rsid w:val="00285170"/>
    <w:rsid w:val="00285361"/>
    <w:rsid w:val="0029041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0D10"/>
    <w:rsid w:val="002B13E1"/>
    <w:rsid w:val="002B1966"/>
    <w:rsid w:val="002B39A7"/>
    <w:rsid w:val="002B4508"/>
    <w:rsid w:val="002B5779"/>
    <w:rsid w:val="002B7332"/>
    <w:rsid w:val="002B7E3F"/>
    <w:rsid w:val="002B7F51"/>
    <w:rsid w:val="002C09E7"/>
    <w:rsid w:val="002C1E06"/>
    <w:rsid w:val="002C35D2"/>
    <w:rsid w:val="002C3F07"/>
    <w:rsid w:val="002C5278"/>
    <w:rsid w:val="002C67DF"/>
    <w:rsid w:val="002C7469"/>
    <w:rsid w:val="002C7EBB"/>
    <w:rsid w:val="002D06C1"/>
    <w:rsid w:val="002D06FA"/>
    <w:rsid w:val="002D2FFC"/>
    <w:rsid w:val="002D42B5"/>
    <w:rsid w:val="002D4F1A"/>
    <w:rsid w:val="002D6EC6"/>
    <w:rsid w:val="002D79AC"/>
    <w:rsid w:val="002E039D"/>
    <w:rsid w:val="002E444A"/>
    <w:rsid w:val="002E4D5A"/>
    <w:rsid w:val="002E6326"/>
    <w:rsid w:val="002F30E0"/>
    <w:rsid w:val="002F35E4"/>
    <w:rsid w:val="002F3730"/>
    <w:rsid w:val="002F38E1"/>
    <w:rsid w:val="002F471D"/>
    <w:rsid w:val="002F487D"/>
    <w:rsid w:val="002F4B4F"/>
    <w:rsid w:val="002F68C1"/>
    <w:rsid w:val="002F7AF6"/>
    <w:rsid w:val="0030057E"/>
    <w:rsid w:val="00300E63"/>
    <w:rsid w:val="00302F5F"/>
    <w:rsid w:val="0030441D"/>
    <w:rsid w:val="00306063"/>
    <w:rsid w:val="00307F69"/>
    <w:rsid w:val="00307FE9"/>
    <w:rsid w:val="00310B89"/>
    <w:rsid w:val="003118CB"/>
    <w:rsid w:val="00311B3C"/>
    <w:rsid w:val="00313B85"/>
    <w:rsid w:val="00317988"/>
    <w:rsid w:val="003221B4"/>
    <w:rsid w:val="0032258D"/>
    <w:rsid w:val="00322CD5"/>
    <w:rsid w:val="00322E62"/>
    <w:rsid w:val="003230E0"/>
    <w:rsid w:val="00324D13"/>
    <w:rsid w:val="00324EDD"/>
    <w:rsid w:val="00330CB1"/>
    <w:rsid w:val="003331E4"/>
    <w:rsid w:val="00334E77"/>
    <w:rsid w:val="00336C64"/>
    <w:rsid w:val="00337162"/>
    <w:rsid w:val="0034194F"/>
    <w:rsid w:val="00342B30"/>
    <w:rsid w:val="00342E6E"/>
    <w:rsid w:val="00344605"/>
    <w:rsid w:val="00345FE1"/>
    <w:rsid w:val="003460DE"/>
    <w:rsid w:val="003474AA"/>
    <w:rsid w:val="00350D1D"/>
    <w:rsid w:val="003514F4"/>
    <w:rsid w:val="00352C83"/>
    <w:rsid w:val="00352F1A"/>
    <w:rsid w:val="0035553D"/>
    <w:rsid w:val="0036107C"/>
    <w:rsid w:val="003614E3"/>
    <w:rsid w:val="003615D2"/>
    <w:rsid w:val="0036429C"/>
    <w:rsid w:val="00364A53"/>
    <w:rsid w:val="00365486"/>
    <w:rsid w:val="003654CB"/>
    <w:rsid w:val="003654F9"/>
    <w:rsid w:val="00365AA9"/>
    <w:rsid w:val="00365F86"/>
    <w:rsid w:val="00365F87"/>
    <w:rsid w:val="00366E89"/>
    <w:rsid w:val="003705F4"/>
    <w:rsid w:val="00370D58"/>
    <w:rsid w:val="00371316"/>
    <w:rsid w:val="0037480D"/>
    <w:rsid w:val="003754C7"/>
    <w:rsid w:val="00376713"/>
    <w:rsid w:val="00380407"/>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BB0"/>
    <w:rsid w:val="003974EB"/>
    <w:rsid w:val="003978FB"/>
    <w:rsid w:val="003979CE"/>
    <w:rsid w:val="00397CC5"/>
    <w:rsid w:val="003A12C9"/>
    <w:rsid w:val="003A1582"/>
    <w:rsid w:val="003A2A5A"/>
    <w:rsid w:val="003A3D9C"/>
    <w:rsid w:val="003A4077"/>
    <w:rsid w:val="003A4AA7"/>
    <w:rsid w:val="003A5D9A"/>
    <w:rsid w:val="003B09AD"/>
    <w:rsid w:val="003B1F18"/>
    <w:rsid w:val="003B4A18"/>
    <w:rsid w:val="003B4F78"/>
    <w:rsid w:val="003B5BF0"/>
    <w:rsid w:val="003B60BF"/>
    <w:rsid w:val="003B6BE3"/>
    <w:rsid w:val="003B70B4"/>
    <w:rsid w:val="003C010C"/>
    <w:rsid w:val="003C0A6C"/>
    <w:rsid w:val="003C14F8"/>
    <w:rsid w:val="003C3A02"/>
    <w:rsid w:val="003C5A43"/>
    <w:rsid w:val="003C5F2B"/>
    <w:rsid w:val="003D003E"/>
    <w:rsid w:val="003D0519"/>
    <w:rsid w:val="003D0FF6"/>
    <w:rsid w:val="003D262C"/>
    <w:rsid w:val="003D369F"/>
    <w:rsid w:val="003D6D61"/>
    <w:rsid w:val="003E091D"/>
    <w:rsid w:val="003E1C53"/>
    <w:rsid w:val="003E2421"/>
    <w:rsid w:val="003E2A69"/>
    <w:rsid w:val="003E2D49"/>
    <w:rsid w:val="003E2FD4"/>
    <w:rsid w:val="003E49F6"/>
    <w:rsid w:val="003E5171"/>
    <w:rsid w:val="003E5429"/>
    <w:rsid w:val="003E660F"/>
    <w:rsid w:val="003F0841"/>
    <w:rsid w:val="003F23D3"/>
    <w:rsid w:val="003F3F08"/>
    <w:rsid w:val="003F49F1"/>
    <w:rsid w:val="003F55D1"/>
    <w:rsid w:val="003F6272"/>
    <w:rsid w:val="003F7D32"/>
    <w:rsid w:val="00400E72"/>
    <w:rsid w:val="00401400"/>
    <w:rsid w:val="00404808"/>
    <w:rsid w:val="00404869"/>
    <w:rsid w:val="00405884"/>
    <w:rsid w:val="00406000"/>
    <w:rsid w:val="00407D39"/>
    <w:rsid w:val="00412D6A"/>
    <w:rsid w:val="0041477A"/>
    <w:rsid w:val="004167A3"/>
    <w:rsid w:val="00431459"/>
    <w:rsid w:val="00432DAA"/>
    <w:rsid w:val="00433925"/>
    <w:rsid w:val="00434305"/>
    <w:rsid w:val="00435DF7"/>
    <w:rsid w:val="00436D82"/>
    <w:rsid w:val="004404E3"/>
    <w:rsid w:val="0044083F"/>
    <w:rsid w:val="00441AE7"/>
    <w:rsid w:val="00443C1C"/>
    <w:rsid w:val="00444665"/>
    <w:rsid w:val="00445574"/>
    <w:rsid w:val="004467FB"/>
    <w:rsid w:val="00450594"/>
    <w:rsid w:val="00452D6B"/>
    <w:rsid w:val="0045395C"/>
    <w:rsid w:val="00454483"/>
    <w:rsid w:val="00454484"/>
    <w:rsid w:val="0045517B"/>
    <w:rsid w:val="00460231"/>
    <w:rsid w:val="00463B77"/>
    <w:rsid w:val="00463C7B"/>
    <w:rsid w:val="004644A6"/>
    <w:rsid w:val="004659BD"/>
    <w:rsid w:val="00467934"/>
    <w:rsid w:val="00470775"/>
    <w:rsid w:val="004746B1"/>
    <w:rsid w:val="0047583F"/>
    <w:rsid w:val="00475DE8"/>
    <w:rsid w:val="00481C44"/>
    <w:rsid w:val="00483EE5"/>
    <w:rsid w:val="00484936"/>
    <w:rsid w:val="00485C89"/>
    <w:rsid w:val="004869E2"/>
    <w:rsid w:val="00486BE3"/>
    <w:rsid w:val="00487B64"/>
    <w:rsid w:val="004902B5"/>
    <w:rsid w:val="004905E4"/>
    <w:rsid w:val="00490A89"/>
    <w:rsid w:val="00490AB4"/>
    <w:rsid w:val="00492F02"/>
    <w:rsid w:val="004939AE"/>
    <w:rsid w:val="00493D57"/>
    <w:rsid w:val="00495F3C"/>
    <w:rsid w:val="004A12DF"/>
    <w:rsid w:val="004A1BA8"/>
    <w:rsid w:val="004A1C35"/>
    <w:rsid w:val="004A4B57"/>
    <w:rsid w:val="004A63FA"/>
    <w:rsid w:val="004A6874"/>
    <w:rsid w:val="004A6A3D"/>
    <w:rsid w:val="004B0272"/>
    <w:rsid w:val="004B2701"/>
    <w:rsid w:val="004B2E1B"/>
    <w:rsid w:val="004B35D4"/>
    <w:rsid w:val="004B3AA8"/>
    <w:rsid w:val="004B3DEE"/>
    <w:rsid w:val="004B3E93"/>
    <w:rsid w:val="004B587B"/>
    <w:rsid w:val="004C069B"/>
    <w:rsid w:val="004C1FBC"/>
    <w:rsid w:val="004C2003"/>
    <w:rsid w:val="004C25A2"/>
    <w:rsid w:val="004C33E2"/>
    <w:rsid w:val="004C37BB"/>
    <w:rsid w:val="004C3F1D"/>
    <w:rsid w:val="004C458D"/>
    <w:rsid w:val="004C48E2"/>
    <w:rsid w:val="004C53D6"/>
    <w:rsid w:val="004C7556"/>
    <w:rsid w:val="004C7E8B"/>
    <w:rsid w:val="004C7E9D"/>
    <w:rsid w:val="004C7F67"/>
    <w:rsid w:val="004D076D"/>
    <w:rsid w:val="004D0A07"/>
    <w:rsid w:val="004D0EF1"/>
    <w:rsid w:val="004D15F8"/>
    <w:rsid w:val="004D2253"/>
    <w:rsid w:val="004D3CD1"/>
    <w:rsid w:val="004D4406"/>
    <w:rsid w:val="004D6CFF"/>
    <w:rsid w:val="004D7C42"/>
    <w:rsid w:val="004E0465"/>
    <w:rsid w:val="004E127B"/>
    <w:rsid w:val="004E1C0A"/>
    <w:rsid w:val="004E30C5"/>
    <w:rsid w:val="004E4AA5"/>
    <w:rsid w:val="004E4AEE"/>
    <w:rsid w:val="004E59E3"/>
    <w:rsid w:val="004E67C0"/>
    <w:rsid w:val="004F391A"/>
    <w:rsid w:val="004F3CFB"/>
    <w:rsid w:val="004F5820"/>
    <w:rsid w:val="004F6456"/>
    <w:rsid w:val="004F696E"/>
    <w:rsid w:val="004F6C71"/>
    <w:rsid w:val="004F78E5"/>
    <w:rsid w:val="0050029B"/>
    <w:rsid w:val="005006C4"/>
    <w:rsid w:val="00500803"/>
    <w:rsid w:val="00501139"/>
    <w:rsid w:val="005014F1"/>
    <w:rsid w:val="005029B3"/>
    <w:rsid w:val="0050363E"/>
    <w:rsid w:val="005039BC"/>
    <w:rsid w:val="005043BB"/>
    <w:rsid w:val="00504A3D"/>
    <w:rsid w:val="00505767"/>
    <w:rsid w:val="005064B7"/>
    <w:rsid w:val="00506F21"/>
    <w:rsid w:val="005073F0"/>
    <w:rsid w:val="00510A7B"/>
    <w:rsid w:val="00512547"/>
    <w:rsid w:val="00512F6E"/>
    <w:rsid w:val="00513038"/>
    <w:rsid w:val="00514174"/>
    <w:rsid w:val="00515E6A"/>
    <w:rsid w:val="00516088"/>
    <w:rsid w:val="00516B0B"/>
    <w:rsid w:val="00520BE9"/>
    <w:rsid w:val="005220EC"/>
    <w:rsid w:val="00522278"/>
    <w:rsid w:val="005236CE"/>
    <w:rsid w:val="00523F95"/>
    <w:rsid w:val="00524D65"/>
    <w:rsid w:val="00525B16"/>
    <w:rsid w:val="00527B2C"/>
    <w:rsid w:val="00533D04"/>
    <w:rsid w:val="00534804"/>
    <w:rsid w:val="00534AFD"/>
    <w:rsid w:val="00534BDF"/>
    <w:rsid w:val="005354EA"/>
    <w:rsid w:val="00535813"/>
    <w:rsid w:val="0053585F"/>
    <w:rsid w:val="00535EC4"/>
    <w:rsid w:val="00535ED9"/>
    <w:rsid w:val="0053692B"/>
    <w:rsid w:val="00540C60"/>
    <w:rsid w:val="00541853"/>
    <w:rsid w:val="00543BDA"/>
    <w:rsid w:val="005441CC"/>
    <w:rsid w:val="00545056"/>
    <w:rsid w:val="00547373"/>
    <w:rsid w:val="005479DA"/>
    <w:rsid w:val="00547BCC"/>
    <w:rsid w:val="0055013B"/>
    <w:rsid w:val="005504D8"/>
    <w:rsid w:val="00551F6F"/>
    <w:rsid w:val="005525C3"/>
    <w:rsid w:val="00552CB5"/>
    <w:rsid w:val="005538A6"/>
    <w:rsid w:val="00555041"/>
    <w:rsid w:val="00555044"/>
    <w:rsid w:val="00561475"/>
    <w:rsid w:val="00562308"/>
    <w:rsid w:val="005624D7"/>
    <w:rsid w:val="0056487B"/>
    <w:rsid w:val="00564FB9"/>
    <w:rsid w:val="00573D9E"/>
    <w:rsid w:val="00573DC0"/>
    <w:rsid w:val="00577747"/>
    <w:rsid w:val="005801E3"/>
    <w:rsid w:val="00581802"/>
    <w:rsid w:val="00582403"/>
    <w:rsid w:val="005836A8"/>
    <w:rsid w:val="0058409C"/>
    <w:rsid w:val="00584262"/>
    <w:rsid w:val="0058494A"/>
    <w:rsid w:val="005860C6"/>
    <w:rsid w:val="00586630"/>
    <w:rsid w:val="00586FFA"/>
    <w:rsid w:val="00587ADD"/>
    <w:rsid w:val="00593A49"/>
    <w:rsid w:val="00596160"/>
    <w:rsid w:val="005966E2"/>
    <w:rsid w:val="00597007"/>
    <w:rsid w:val="0059772D"/>
    <w:rsid w:val="005977A4"/>
    <w:rsid w:val="005A0966"/>
    <w:rsid w:val="005A0B5C"/>
    <w:rsid w:val="005A11B7"/>
    <w:rsid w:val="005A260B"/>
    <w:rsid w:val="005A4A1B"/>
    <w:rsid w:val="005A4BD9"/>
    <w:rsid w:val="005A6CBB"/>
    <w:rsid w:val="005A7830"/>
    <w:rsid w:val="005A7E62"/>
    <w:rsid w:val="005A7FCE"/>
    <w:rsid w:val="005B0CED"/>
    <w:rsid w:val="005B0F3F"/>
    <w:rsid w:val="005B191C"/>
    <w:rsid w:val="005B2D26"/>
    <w:rsid w:val="005B4903"/>
    <w:rsid w:val="005B51CE"/>
    <w:rsid w:val="005B5885"/>
    <w:rsid w:val="005B5CD7"/>
    <w:rsid w:val="005B6CF6"/>
    <w:rsid w:val="005B7422"/>
    <w:rsid w:val="005C29B8"/>
    <w:rsid w:val="005C5F21"/>
    <w:rsid w:val="005C7156"/>
    <w:rsid w:val="005D0C75"/>
    <w:rsid w:val="005D0C92"/>
    <w:rsid w:val="005D1AD0"/>
    <w:rsid w:val="005D26B4"/>
    <w:rsid w:val="005D3AE4"/>
    <w:rsid w:val="005D4171"/>
    <w:rsid w:val="005D5951"/>
    <w:rsid w:val="005D6073"/>
    <w:rsid w:val="005D6A95"/>
    <w:rsid w:val="005D6B2C"/>
    <w:rsid w:val="005D6D9C"/>
    <w:rsid w:val="005E2335"/>
    <w:rsid w:val="005E34CA"/>
    <w:rsid w:val="005E3C18"/>
    <w:rsid w:val="005E4250"/>
    <w:rsid w:val="005E6812"/>
    <w:rsid w:val="005E7881"/>
    <w:rsid w:val="005E78E0"/>
    <w:rsid w:val="005F073C"/>
    <w:rsid w:val="005F0D9C"/>
    <w:rsid w:val="005F284E"/>
    <w:rsid w:val="005F3A37"/>
    <w:rsid w:val="005F70F5"/>
    <w:rsid w:val="006015CE"/>
    <w:rsid w:val="00604784"/>
    <w:rsid w:val="00606419"/>
    <w:rsid w:val="00607D29"/>
    <w:rsid w:val="0061094F"/>
    <w:rsid w:val="006114E8"/>
    <w:rsid w:val="00612952"/>
    <w:rsid w:val="00614CC1"/>
    <w:rsid w:val="00615A9D"/>
    <w:rsid w:val="00617387"/>
    <w:rsid w:val="006205D6"/>
    <w:rsid w:val="006208D3"/>
    <w:rsid w:val="00623157"/>
    <w:rsid w:val="0062513B"/>
    <w:rsid w:val="006252D8"/>
    <w:rsid w:val="006259BC"/>
    <w:rsid w:val="0062636B"/>
    <w:rsid w:val="00631510"/>
    <w:rsid w:val="00632182"/>
    <w:rsid w:val="00632AE0"/>
    <w:rsid w:val="00633C17"/>
    <w:rsid w:val="00634D9E"/>
    <w:rsid w:val="00636E3E"/>
    <w:rsid w:val="006379F7"/>
    <w:rsid w:val="00637B8B"/>
    <w:rsid w:val="00637E4D"/>
    <w:rsid w:val="00640620"/>
    <w:rsid w:val="00641A1F"/>
    <w:rsid w:val="00645904"/>
    <w:rsid w:val="00647126"/>
    <w:rsid w:val="00651ACB"/>
    <w:rsid w:val="00651C47"/>
    <w:rsid w:val="00652AB2"/>
    <w:rsid w:val="00653D8D"/>
    <w:rsid w:val="00653FED"/>
    <w:rsid w:val="00654A2E"/>
    <w:rsid w:val="00654EC0"/>
    <w:rsid w:val="0065525B"/>
    <w:rsid w:val="00655D4F"/>
    <w:rsid w:val="00656D29"/>
    <w:rsid w:val="0066209C"/>
    <w:rsid w:val="006640E5"/>
    <w:rsid w:val="006641F1"/>
    <w:rsid w:val="006646F1"/>
    <w:rsid w:val="00664929"/>
    <w:rsid w:val="00664F62"/>
    <w:rsid w:val="006655E1"/>
    <w:rsid w:val="00672060"/>
    <w:rsid w:val="00672BFD"/>
    <w:rsid w:val="006733C8"/>
    <w:rsid w:val="006770F4"/>
    <w:rsid w:val="00677A84"/>
    <w:rsid w:val="0068026D"/>
    <w:rsid w:val="00680A27"/>
    <w:rsid w:val="00680B52"/>
    <w:rsid w:val="006816A4"/>
    <w:rsid w:val="006819B8"/>
    <w:rsid w:val="006819D1"/>
    <w:rsid w:val="00684051"/>
    <w:rsid w:val="006840A6"/>
    <w:rsid w:val="006850CD"/>
    <w:rsid w:val="00685AAB"/>
    <w:rsid w:val="00692441"/>
    <w:rsid w:val="006932F4"/>
    <w:rsid w:val="006933CC"/>
    <w:rsid w:val="00694C4C"/>
    <w:rsid w:val="006A07AA"/>
    <w:rsid w:val="006A0C23"/>
    <w:rsid w:val="006A25E5"/>
    <w:rsid w:val="006A27D7"/>
    <w:rsid w:val="006A2B46"/>
    <w:rsid w:val="006A336D"/>
    <w:rsid w:val="006A37B9"/>
    <w:rsid w:val="006A5C96"/>
    <w:rsid w:val="006B1E6F"/>
    <w:rsid w:val="006B2672"/>
    <w:rsid w:val="006B54BF"/>
    <w:rsid w:val="006B5F44"/>
    <w:rsid w:val="006B5F90"/>
    <w:rsid w:val="006B62E4"/>
    <w:rsid w:val="006C1BBA"/>
    <w:rsid w:val="006C2079"/>
    <w:rsid w:val="006C3630"/>
    <w:rsid w:val="006C5A62"/>
    <w:rsid w:val="006C5D68"/>
    <w:rsid w:val="006C6976"/>
    <w:rsid w:val="006C6DD0"/>
    <w:rsid w:val="006C7E64"/>
    <w:rsid w:val="006D04EA"/>
    <w:rsid w:val="006D16C4"/>
    <w:rsid w:val="006D3E96"/>
    <w:rsid w:val="006D4515"/>
    <w:rsid w:val="006D4BB1"/>
    <w:rsid w:val="006D57A3"/>
    <w:rsid w:val="006D6593"/>
    <w:rsid w:val="006E2562"/>
    <w:rsid w:val="006E69D3"/>
    <w:rsid w:val="006F03A8"/>
    <w:rsid w:val="006F2ACA"/>
    <w:rsid w:val="006F2ADC"/>
    <w:rsid w:val="006F2BFE"/>
    <w:rsid w:val="006F31E9"/>
    <w:rsid w:val="006F38ED"/>
    <w:rsid w:val="006F6284"/>
    <w:rsid w:val="006F644D"/>
    <w:rsid w:val="007002C5"/>
    <w:rsid w:val="0070149F"/>
    <w:rsid w:val="00702CF3"/>
    <w:rsid w:val="0070386A"/>
    <w:rsid w:val="0070417F"/>
    <w:rsid w:val="00704387"/>
    <w:rsid w:val="007054BE"/>
    <w:rsid w:val="00707669"/>
    <w:rsid w:val="00710101"/>
    <w:rsid w:val="00711CBA"/>
    <w:rsid w:val="00711FB5"/>
    <w:rsid w:val="00712A01"/>
    <w:rsid w:val="00714F58"/>
    <w:rsid w:val="0072271A"/>
    <w:rsid w:val="00722FBF"/>
    <w:rsid w:val="00722FC2"/>
    <w:rsid w:val="00724E1B"/>
    <w:rsid w:val="00725949"/>
    <w:rsid w:val="00725FF0"/>
    <w:rsid w:val="00727FA2"/>
    <w:rsid w:val="007322D9"/>
    <w:rsid w:val="00732A1E"/>
    <w:rsid w:val="00732BC0"/>
    <w:rsid w:val="007332FB"/>
    <w:rsid w:val="0073720F"/>
    <w:rsid w:val="00737796"/>
    <w:rsid w:val="0074165C"/>
    <w:rsid w:val="00741936"/>
    <w:rsid w:val="00742C35"/>
    <w:rsid w:val="007432CA"/>
    <w:rsid w:val="007439EB"/>
    <w:rsid w:val="00743BF7"/>
    <w:rsid w:val="00743CB4"/>
    <w:rsid w:val="00743F0A"/>
    <w:rsid w:val="007444E8"/>
    <w:rsid w:val="0074548E"/>
    <w:rsid w:val="00745773"/>
    <w:rsid w:val="00745FCE"/>
    <w:rsid w:val="0074632E"/>
    <w:rsid w:val="00746800"/>
    <w:rsid w:val="00747D36"/>
    <w:rsid w:val="007501A8"/>
    <w:rsid w:val="00750D61"/>
    <w:rsid w:val="00750EE1"/>
    <w:rsid w:val="00752B4D"/>
    <w:rsid w:val="0075328F"/>
    <w:rsid w:val="00755402"/>
    <w:rsid w:val="00756B26"/>
    <w:rsid w:val="00756EDF"/>
    <w:rsid w:val="00757B7E"/>
    <w:rsid w:val="00757EAF"/>
    <w:rsid w:val="007600E3"/>
    <w:rsid w:val="00765C43"/>
    <w:rsid w:val="00765EFB"/>
    <w:rsid w:val="007671CA"/>
    <w:rsid w:val="00767C61"/>
    <w:rsid w:val="0077008A"/>
    <w:rsid w:val="00773C1F"/>
    <w:rsid w:val="00774AC6"/>
    <w:rsid w:val="00774DA4"/>
    <w:rsid w:val="00776599"/>
    <w:rsid w:val="0078114B"/>
    <w:rsid w:val="00781DD2"/>
    <w:rsid w:val="00783ECF"/>
    <w:rsid w:val="0078413A"/>
    <w:rsid w:val="00786F9F"/>
    <w:rsid w:val="00790E7A"/>
    <w:rsid w:val="007959E8"/>
    <w:rsid w:val="00795E9C"/>
    <w:rsid w:val="00796E35"/>
    <w:rsid w:val="00797CF1"/>
    <w:rsid w:val="007A0521"/>
    <w:rsid w:val="007A2E12"/>
    <w:rsid w:val="007A3475"/>
    <w:rsid w:val="007A41C8"/>
    <w:rsid w:val="007A54CE"/>
    <w:rsid w:val="007A6FD9"/>
    <w:rsid w:val="007A7FFA"/>
    <w:rsid w:val="007B04EB"/>
    <w:rsid w:val="007B0D4F"/>
    <w:rsid w:val="007B1827"/>
    <w:rsid w:val="007B5A3D"/>
    <w:rsid w:val="007B5B95"/>
    <w:rsid w:val="007B6032"/>
    <w:rsid w:val="007B68EA"/>
    <w:rsid w:val="007B6B15"/>
    <w:rsid w:val="007B7453"/>
    <w:rsid w:val="007C2D89"/>
    <w:rsid w:val="007C406F"/>
    <w:rsid w:val="007C4593"/>
    <w:rsid w:val="007C5309"/>
    <w:rsid w:val="007C6069"/>
    <w:rsid w:val="007D06C4"/>
    <w:rsid w:val="007D1352"/>
    <w:rsid w:val="007D2508"/>
    <w:rsid w:val="007D32AA"/>
    <w:rsid w:val="007D346A"/>
    <w:rsid w:val="007D4A44"/>
    <w:rsid w:val="007D6518"/>
    <w:rsid w:val="007D76BD"/>
    <w:rsid w:val="007E0BF1"/>
    <w:rsid w:val="007E157B"/>
    <w:rsid w:val="007E5976"/>
    <w:rsid w:val="007F0ED8"/>
    <w:rsid w:val="007F0F63"/>
    <w:rsid w:val="007F3783"/>
    <w:rsid w:val="007F75CE"/>
    <w:rsid w:val="008005D6"/>
    <w:rsid w:val="008013A4"/>
    <w:rsid w:val="008027CE"/>
    <w:rsid w:val="00802F42"/>
    <w:rsid w:val="00804383"/>
    <w:rsid w:val="00804BB7"/>
    <w:rsid w:val="00804D41"/>
    <w:rsid w:val="00810257"/>
    <w:rsid w:val="00810463"/>
    <w:rsid w:val="008104F5"/>
    <w:rsid w:val="00811072"/>
    <w:rsid w:val="00811369"/>
    <w:rsid w:val="00815419"/>
    <w:rsid w:val="00815DD6"/>
    <w:rsid w:val="008163C8"/>
    <w:rsid w:val="008164A1"/>
    <w:rsid w:val="00816540"/>
    <w:rsid w:val="00817325"/>
    <w:rsid w:val="00817791"/>
    <w:rsid w:val="008209E6"/>
    <w:rsid w:val="0082117F"/>
    <w:rsid w:val="00821416"/>
    <w:rsid w:val="00823303"/>
    <w:rsid w:val="008233B2"/>
    <w:rsid w:val="00823A9F"/>
    <w:rsid w:val="00823C85"/>
    <w:rsid w:val="008249EA"/>
    <w:rsid w:val="00825002"/>
    <w:rsid w:val="00825138"/>
    <w:rsid w:val="00825803"/>
    <w:rsid w:val="008269DD"/>
    <w:rsid w:val="00830621"/>
    <w:rsid w:val="00830DF6"/>
    <w:rsid w:val="0083348C"/>
    <w:rsid w:val="008338AB"/>
    <w:rsid w:val="008373D3"/>
    <w:rsid w:val="00837AAD"/>
    <w:rsid w:val="00840617"/>
    <w:rsid w:val="00840F84"/>
    <w:rsid w:val="00842A47"/>
    <w:rsid w:val="00843C13"/>
    <w:rsid w:val="008454F8"/>
    <w:rsid w:val="00846C3C"/>
    <w:rsid w:val="0085173A"/>
    <w:rsid w:val="00852710"/>
    <w:rsid w:val="00856377"/>
    <w:rsid w:val="00857A90"/>
    <w:rsid w:val="008603CE"/>
    <w:rsid w:val="008620FC"/>
    <w:rsid w:val="008627A5"/>
    <w:rsid w:val="00863E05"/>
    <w:rsid w:val="00864039"/>
    <w:rsid w:val="008647AA"/>
    <w:rsid w:val="00865ACA"/>
    <w:rsid w:val="00865D28"/>
    <w:rsid w:val="00865F85"/>
    <w:rsid w:val="00866243"/>
    <w:rsid w:val="0086670A"/>
    <w:rsid w:val="00866D1A"/>
    <w:rsid w:val="00867766"/>
    <w:rsid w:val="00867C10"/>
    <w:rsid w:val="00870439"/>
    <w:rsid w:val="00870961"/>
    <w:rsid w:val="00870DA1"/>
    <w:rsid w:val="00871E7E"/>
    <w:rsid w:val="008724AE"/>
    <w:rsid w:val="008740CF"/>
    <w:rsid w:val="008758EC"/>
    <w:rsid w:val="00881B0E"/>
    <w:rsid w:val="00881C8E"/>
    <w:rsid w:val="00883E99"/>
    <w:rsid w:val="00883F93"/>
    <w:rsid w:val="00884DB3"/>
    <w:rsid w:val="008856C5"/>
    <w:rsid w:val="00885A9D"/>
    <w:rsid w:val="008864F6"/>
    <w:rsid w:val="008900B2"/>
    <w:rsid w:val="0089049D"/>
    <w:rsid w:val="00891AFF"/>
    <w:rsid w:val="008928C9"/>
    <w:rsid w:val="008930CB"/>
    <w:rsid w:val="008938DC"/>
    <w:rsid w:val="00893FD1"/>
    <w:rsid w:val="00894836"/>
    <w:rsid w:val="00895172"/>
    <w:rsid w:val="00895680"/>
    <w:rsid w:val="00895FCC"/>
    <w:rsid w:val="008960F6"/>
    <w:rsid w:val="00896DFF"/>
    <w:rsid w:val="0089762C"/>
    <w:rsid w:val="008A173B"/>
    <w:rsid w:val="008A1893"/>
    <w:rsid w:val="008A25E2"/>
    <w:rsid w:val="008A3526"/>
    <w:rsid w:val="008A57E6"/>
    <w:rsid w:val="008A6F81"/>
    <w:rsid w:val="008A769A"/>
    <w:rsid w:val="008B0C9C"/>
    <w:rsid w:val="008B166D"/>
    <w:rsid w:val="008B17F4"/>
    <w:rsid w:val="008B3615"/>
    <w:rsid w:val="008B476B"/>
    <w:rsid w:val="008B4AC4"/>
    <w:rsid w:val="008B50C8"/>
    <w:rsid w:val="008B5281"/>
    <w:rsid w:val="008B7E05"/>
    <w:rsid w:val="008C1797"/>
    <w:rsid w:val="008C219C"/>
    <w:rsid w:val="008C22C6"/>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67A"/>
    <w:rsid w:val="008E4ABF"/>
    <w:rsid w:val="008E4B1E"/>
    <w:rsid w:val="008E4BB6"/>
    <w:rsid w:val="008E5518"/>
    <w:rsid w:val="008E6A84"/>
    <w:rsid w:val="008E7E83"/>
    <w:rsid w:val="008F0CDC"/>
    <w:rsid w:val="008F1209"/>
    <w:rsid w:val="008F17A3"/>
    <w:rsid w:val="008F1ED3"/>
    <w:rsid w:val="008F4C29"/>
    <w:rsid w:val="008F51A9"/>
    <w:rsid w:val="008F70BD"/>
    <w:rsid w:val="008F788F"/>
    <w:rsid w:val="008F7EA2"/>
    <w:rsid w:val="00902722"/>
    <w:rsid w:val="009027BC"/>
    <w:rsid w:val="00904E32"/>
    <w:rsid w:val="009062E6"/>
    <w:rsid w:val="00911BE5"/>
    <w:rsid w:val="009122BE"/>
    <w:rsid w:val="00913CA9"/>
    <w:rsid w:val="009145AE"/>
    <w:rsid w:val="009146CE"/>
    <w:rsid w:val="00914CA7"/>
    <w:rsid w:val="00915C3E"/>
    <w:rsid w:val="009161A8"/>
    <w:rsid w:val="00921AB4"/>
    <w:rsid w:val="00922B48"/>
    <w:rsid w:val="009244F2"/>
    <w:rsid w:val="009245AE"/>
    <w:rsid w:val="009245F5"/>
    <w:rsid w:val="009249EC"/>
    <w:rsid w:val="009273B3"/>
    <w:rsid w:val="009277BC"/>
    <w:rsid w:val="009305B5"/>
    <w:rsid w:val="00934F21"/>
    <w:rsid w:val="009378DD"/>
    <w:rsid w:val="0094119E"/>
    <w:rsid w:val="009429D5"/>
    <w:rsid w:val="00942BF1"/>
    <w:rsid w:val="00945180"/>
    <w:rsid w:val="00945428"/>
    <w:rsid w:val="0094607B"/>
    <w:rsid w:val="009462F1"/>
    <w:rsid w:val="00946D45"/>
    <w:rsid w:val="00947ADF"/>
    <w:rsid w:val="00953604"/>
    <w:rsid w:val="0095496B"/>
    <w:rsid w:val="0095578E"/>
    <w:rsid w:val="0095623A"/>
    <w:rsid w:val="009606D9"/>
    <w:rsid w:val="00960F1E"/>
    <w:rsid w:val="009610DC"/>
    <w:rsid w:val="00961490"/>
    <w:rsid w:val="009614F6"/>
    <w:rsid w:val="00962A05"/>
    <w:rsid w:val="0096381A"/>
    <w:rsid w:val="009638AD"/>
    <w:rsid w:val="009654BC"/>
    <w:rsid w:val="00965E04"/>
    <w:rsid w:val="009674AD"/>
    <w:rsid w:val="00970CDC"/>
    <w:rsid w:val="0097121A"/>
    <w:rsid w:val="0097221A"/>
    <w:rsid w:val="009732DB"/>
    <w:rsid w:val="009743DD"/>
    <w:rsid w:val="00975727"/>
    <w:rsid w:val="00977010"/>
    <w:rsid w:val="00977D02"/>
    <w:rsid w:val="00977FF9"/>
    <w:rsid w:val="009809BB"/>
    <w:rsid w:val="0098364B"/>
    <w:rsid w:val="00983EA7"/>
    <w:rsid w:val="009875CE"/>
    <w:rsid w:val="009911AF"/>
    <w:rsid w:val="00991875"/>
    <w:rsid w:val="00991F92"/>
    <w:rsid w:val="00992985"/>
    <w:rsid w:val="00993889"/>
    <w:rsid w:val="0099551B"/>
    <w:rsid w:val="0099640E"/>
    <w:rsid w:val="00996BD2"/>
    <w:rsid w:val="00997BF1"/>
    <w:rsid w:val="00997F45"/>
    <w:rsid w:val="009A089C"/>
    <w:rsid w:val="009A118E"/>
    <w:rsid w:val="009A191A"/>
    <w:rsid w:val="009A21CD"/>
    <w:rsid w:val="009A278C"/>
    <w:rsid w:val="009A2BC2"/>
    <w:rsid w:val="009A42C1"/>
    <w:rsid w:val="009A5429"/>
    <w:rsid w:val="009A72AD"/>
    <w:rsid w:val="009B09E0"/>
    <w:rsid w:val="009B0BC5"/>
    <w:rsid w:val="009B1058"/>
    <w:rsid w:val="009B1247"/>
    <w:rsid w:val="009B6029"/>
    <w:rsid w:val="009B6899"/>
    <w:rsid w:val="009B6971"/>
    <w:rsid w:val="009C27F1"/>
    <w:rsid w:val="009C3152"/>
    <w:rsid w:val="009C3257"/>
    <w:rsid w:val="009C42B3"/>
    <w:rsid w:val="009C4CFA"/>
    <w:rsid w:val="009C5070"/>
    <w:rsid w:val="009C5A09"/>
    <w:rsid w:val="009D06B1"/>
    <w:rsid w:val="009D112C"/>
    <w:rsid w:val="009D1385"/>
    <w:rsid w:val="009D3570"/>
    <w:rsid w:val="009D44AF"/>
    <w:rsid w:val="009D47FA"/>
    <w:rsid w:val="009D4C5B"/>
    <w:rsid w:val="009D50D2"/>
    <w:rsid w:val="009D6BCA"/>
    <w:rsid w:val="009D77FD"/>
    <w:rsid w:val="009E0F62"/>
    <w:rsid w:val="009E359D"/>
    <w:rsid w:val="009E3D2D"/>
    <w:rsid w:val="009E4A58"/>
    <w:rsid w:val="009E5A2D"/>
    <w:rsid w:val="009E5AB2"/>
    <w:rsid w:val="009E6219"/>
    <w:rsid w:val="009F03B3"/>
    <w:rsid w:val="009F140F"/>
    <w:rsid w:val="009F35B9"/>
    <w:rsid w:val="009F676F"/>
    <w:rsid w:val="009F6A98"/>
    <w:rsid w:val="00A0096C"/>
    <w:rsid w:val="00A01757"/>
    <w:rsid w:val="00A028C0"/>
    <w:rsid w:val="00A02BAE"/>
    <w:rsid w:val="00A04B31"/>
    <w:rsid w:val="00A058CF"/>
    <w:rsid w:val="00A064A2"/>
    <w:rsid w:val="00A06A6B"/>
    <w:rsid w:val="00A06D5B"/>
    <w:rsid w:val="00A07E47"/>
    <w:rsid w:val="00A107E5"/>
    <w:rsid w:val="00A129D0"/>
    <w:rsid w:val="00A12C33"/>
    <w:rsid w:val="00A138BA"/>
    <w:rsid w:val="00A14C8E"/>
    <w:rsid w:val="00A153D9"/>
    <w:rsid w:val="00A15F09"/>
    <w:rsid w:val="00A169B6"/>
    <w:rsid w:val="00A20F7F"/>
    <w:rsid w:val="00A222F2"/>
    <w:rsid w:val="00A2271D"/>
    <w:rsid w:val="00A237D5"/>
    <w:rsid w:val="00A30EFC"/>
    <w:rsid w:val="00A31984"/>
    <w:rsid w:val="00A32D73"/>
    <w:rsid w:val="00A3367B"/>
    <w:rsid w:val="00A352B5"/>
    <w:rsid w:val="00A3535C"/>
    <w:rsid w:val="00A3597D"/>
    <w:rsid w:val="00A36DD1"/>
    <w:rsid w:val="00A4006C"/>
    <w:rsid w:val="00A40091"/>
    <w:rsid w:val="00A4030F"/>
    <w:rsid w:val="00A4068B"/>
    <w:rsid w:val="00A41C79"/>
    <w:rsid w:val="00A41CB5"/>
    <w:rsid w:val="00A42CDF"/>
    <w:rsid w:val="00A432F7"/>
    <w:rsid w:val="00A43C5A"/>
    <w:rsid w:val="00A4452E"/>
    <w:rsid w:val="00A446C4"/>
    <w:rsid w:val="00A4472C"/>
    <w:rsid w:val="00A44E69"/>
    <w:rsid w:val="00A45926"/>
    <w:rsid w:val="00A45B34"/>
    <w:rsid w:val="00A4661E"/>
    <w:rsid w:val="00A50C36"/>
    <w:rsid w:val="00A55BD6"/>
    <w:rsid w:val="00A55D50"/>
    <w:rsid w:val="00A57142"/>
    <w:rsid w:val="00A57E36"/>
    <w:rsid w:val="00A6304C"/>
    <w:rsid w:val="00A648CD"/>
    <w:rsid w:val="00A64F56"/>
    <w:rsid w:val="00A6537A"/>
    <w:rsid w:val="00A65D40"/>
    <w:rsid w:val="00A67866"/>
    <w:rsid w:val="00A67E7D"/>
    <w:rsid w:val="00A70B07"/>
    <w:rsid w:val="00A723F8"/>
    <w:rsid w:val="00A77B51"/>
    <w:rsid w:val="00A77CCB"/>
    <w:rsid w:val="00A8296E"/>
    <w:rsid w:val="00A83D8D"/>
    <w:rsid w:val="00A8446B"/>
    <w:rsid w:val="00A8473F"/>
    <w:rsid w:val="00A862D6"/>
    <w:rsid w:val="00A8715E"/>
    <w:rsid w:val="00A90828"/>
    <w:rsid w:val="00A9295B"/>
    <w:rsid w:val="00A93B09"/>
    <w:rsid w:val="00A94988"/>
    <w:rsid w:val="00A952D7"/>
    <w:rsid w:val="00A963F7"/>
    <w:rsid w:val="00A96AD8"/>
    <w:rsid w:val="00AA052C"/>
    <w:rsid w:val="00AA1512"/>
    <w:rsid w:val="00AA1E45"/>
    <w:rsid w:val="00AA4286"/>
    <w:rsid w:val="00AA456B"/>
    <w:rsid w:val="00AA55A1"/>
    <w:rsid w:val="00AA57F5"/>
    <w:rsid w:val="00AA672E"/>
    <w:rsid w:val="00AA6EC9"/>
    <w:rsid w:val="00AA76D6"/>
    <w:rsid w:val="00AB1C01"/>
    <w:rsid w:val="00AB6309"/>
    <w:rsid w:val="00AB6C5F"/>
    <w:rsid w:val="00AB7129"/>
    <w:rsid w:val="00AB7674"/>
    <w:rsid w:val="00AC08FE"/>
    <w:rsid w:val="00AC131A"/>
    <w:rsid w:val="00AC27A6"/>
    <w:rsid w:val="00AC288F"/>
    <w:rsid w:val="00AC30F7"/>
    <w:rsid w:val="00AC3605"/>
    <w:rsid w:val="00AC3A5A"/>
    <w:rsid w:val="00AC4D95"/>
    <w:rsid w:val="00AC5DF4"/>
    <w:rsid w:val="00AC6C66"/>
    <w:rsid w:val="00AD0AEF"/>
    <w:rsid w:val="00AD11B7"/>
    <w:rsid w:val="00AD1A94"/>
    <w:rsid w:val="00AD1C05"/>
    <w:rsid w:val="00AD4126"/>
    <w:rsid w:val="00AD421C"/>
    <w:rsid w:val="00AD44FA"/>
    <w:rsid w:val="00AD68ED"/>
    <w:rsid w:val="00AE070A"/>
    <w:rsid w:val="00AE101C"/>
    <w:rsid w:val="00AE2A69"/>
    <w:rsid w:val="00AE33EC"/>
    <w:rsid w:val="00AE37E5"/>
    <w:rsid w:val="00AE3F0E"/>
    <w:rsid w:val="00AE5EB4"/>
    <w:rsid w:val="00AE7A62"/>
    <w:rsid w:val="00AF06C8"/>
    <w:rsid w:val="00AF0C18"/>
    <w:rsid w:val="00AF47C5"/>
    <w:rsid w:val="00AF5398"/>
    <w:rsid w:val="00B03FF0"/>
    <w:rsid w:val="00B049AF"/>
    <w:rsid w:val="00B070D7"/>
    <w:rsid w:val="00B07242"/>
    <w:rsid w:val="00B10534"/>
    <w:rsid w:val="00B113DB"/>
    <w:rsid w:val="00B11D8A"/>
    <w:rsid w:val="00B12981"/>
    <w:rsid w:val="00B147DD"/>
    <w:rsid w:val="00B156FD"/>
    <w:rsid w:val="00B20F94"/>
    <w:rsid w:val="00B21F61"/>
    <w:rsid w:val="00B22EAF"/>
    <w:rsid w:val="00B261F1"/>
    <w:rsid w:val="00B265BC"/>
    <w:rsid w:val="00B31A8A"/>
    <w:rsid w:val="00B31FB1"/>
    <w:rsid w:val="00B33952"/>
    <w:rsid w:val="00B33C5E"/>
    <w:rsid w:val="00B342F4"/>
    <w:rsid w:val="00B34369"/>
    <w:rsid w:val="00B34DC2"/>
    <w:rsid w:val="00B35546"/>
    <w:rsid w:val="00B36E4F"/>
    <w:rsid w:val="00B378E5"/>
    <w:rsid w:val="00B418C9"/>
    <w:rsid w:val="00B4346D"/>
    <w:rsid w:val="00B440F4"/>
    <w:rsid w:val="00B447A5"/>
    <w:rsid w:val="00B4654C"/>
    <w:rsid w:val="00B47293"/>
    <w:rsid w:val="00B50D40"/>
    <w:rsid w:val="00B50E50"/>
    <w:rsid w:val="00B52120"/>
    <w:rsid w:val="00B54ABC"/>
    <w:rsid w:val="00B56FBE"/>
    <w:rsid w:val="00B60ACF"/>
    <w:rsid w:val="00B6250D"/>
    <w:rsid w:val="00B62B58"/>
    <w:rsid w:val="00B65149"/>
    <w:rsid w:val="00B66567"/>
    <w:rsid w:val="00B66F52"/>
    <w:rsid w:val="00B66FE5"/>
    <w:rsid w:val="00B72880"/>
    <w:rsid w:val="00B74E31"/>
    <w:rsid w:val="00B758BF"/>
    <w:rsid w:val="00B77C09"/>
    <w:rsid w:val="00B77EC8"/>
    <w:rsid w:val="00B80FB2"/>
    <w:rsid w:val="00B827A6"/>
    <w:rsid w:val="00B831CE"/>
    <w:rsid w:val="00B850C6"/>
    <w:rsid w:val="00B85895"/>
    <w:rsid w:val="00B86677"/>
    <w:rsid w:val="00B87131"/>
    <w:rsid w:val="00B939B1"/>
    <w:rsid w:val="00B9617C"/>
    <w:rsid w:val="00B96D40"/>
    <w:rsid w:val="00B97386"/>
    <w:rsid w:val="00BA263B"/>
    <w:rsid w:val="00BA42B2"/>
    <w:rsid w:val="00BA58D4"/>
    <w:rsid w:val="00BA5B9E"/>
    <w:rsid w:val="00BA631B"/>
    <w:rsid w:val="00BA7C9A"/>
    <w:rsid w:val="00BB5F8F"/>
    <w:rsid w:val="00BB657A"/>
    <w:rsid w:val="00BC0A6C"/>
    <w:rsid w:val="00BC0DFC"/>
    <w:rsid w:val="00BC1A4E"/>
    <w:rsid w:val="00BC2107"/>
    <w:rsid w:val="00BC5DC7"/>
    <w:rsid w:val="00BC6B8B"/>
    <w:rsid w:val="00BC73D8"/>
    <w:rsid w:val="00BC761E"/>
    <w:rsid w:val="00BD00F0"/>
    <w:rsid w:val="00BD2043"/>
    <w:rsid w:val="00BD3EC5"/>
    <w:rsid w:val="00BD52D7"/>
    <w:rsid w:val="00BD5AD2"/>
    <w:rsid w:val="00BE05A6"/>
    <w:rsid w:val="00BE22F3"/>
    <w:rsid w:val="00BE2BEE"/>
    <w:rsid w:val="00BE57D4"/>
    <w:rsid w:val="00BE5B52"/>
    <w:rsid w:val="00BE6855"/>
    <w:rsid w:val="00BE7B8D"/>
    <w:rsid w:val="00BF0993"/>
    <w:rsid w:val="00BF10A9"/>
    <w:rsid w:val="00BF1703"/>
    <w:rsid w:val="00BF231C"/>
    <w:rsid w:val="00BF3911"/>
    <w:rsid w:val="00BF51E5"/>
    <w:rsid w:val="00BF53F5"/>
    <w:rsid w:val="00BF6AD1"/>
    <w:rsid w:val="00BF74A6"/>
    <w:rsid w:val="00C013AD"/>
    <w:rsid w:val="00C0371A"/>
    <w:rsid w:val="00C03E89"/>
    <w:rsid w:val="00C047E4"/>
    <w:rsid w:val="00C04904"/>
    <w:rsid w:val="00C056B3"/>
    <w:rsid w:val="00C103E5"/>
    <w:rsid w:val="00C1243C"/>
    <w:rsid w:val="00C13319"/>
    <w:rsid w:val="00C13EE9"/>
    <w:rsid w:val="00C14F3F"/>
    <w:rsid w:val="00C174B5"/>
    <w:rsid w:val="00C21540"/>
    <w:rsid w:val="00C21906"/>
    <w:rsid w:val="00C21BFA"/>
    <w:rsid w:val="00C2343B"/>
    <w:rsid w:val="00C24C8D"/>
    <w:rsid w:val="00C25FE2"/>
    <w:rsid w:val="00C26B53"/>
    <w:rsid w:val="00C279B2"/>
    <w:rsid w:val="00C3214E"/>
    <w:rsid w:val="00C33E50"/>
    <w:rsid w:val="00C34B23"/>
    <w:rsid w:val="00C34C20"/>
    <w:rsid w:val="00C34D1E"/>
    <w:rsid w:val="00C35A3E"/>
    <w:rsid w:val="00C42130"/>
    <w:rsid w:val="00C423A4"/>
    <w:rsid w:val="00C423E3"/>
    <w:rsid w:val="00C42DBA"/>
    <w:rsid w:val="00C44BF5"/>
    <w:rsid w:val="00C516F4"/>
    <w:rsid w:val="00C51CE3"/>
    <w:rsid w:val="00C521D6"/>
    <w:rsid w:val="00C53541"/>
    <w:rsid w:val="00C55232"/>
    <w:rsid w:val="00C553A4"/>
    <w:rsid w:val="00C55A06"/>
    <w:rsid w:val="00C55D03"/>
    <w:rsid w:val="00C601BC"/>
    <w:rsid w:val="00C6329F"/>
    <w:rsid w:val="00C63340"/>
    <w:rsid w:val="00C643F9"/>
    <w:rsid w:val="00C64B7F"/>
    <w:rsid w:val="00C64E95"/>
    <w:rsid w:val="00C66815"/>
    <w:rsid w:val="00C71372"/>
    <w:rsid w:val="00C72410"/>
    <w:rsid w:val="00C7287F"/>
    <w:rsid w:val="00C73C56"/>
    <w:rsid w:val="00C757E3"/>
    <w:rsid w:val="00C80946"/>
    <w:rsid w:val="00C80CB8"/>
    <w:rsid w:val="00C80D71"/>
    <w:rsid w:val="00C819F8"/>
    <w:rsid w:val="00C8248C"/>
    <w:rsid w:val="00C834BB"/>
    <w:rsid w:val="00C84E33"/>
    <w:rsid w:val="00C855E7"/>
    <w:rsid w:val="00C86D6F"/>
    <w:rsid w:val="00C87706"/>
    <w:rsid w:val="00C905FC"/>
    <w:rsid w:val="00C90F63"/>
    <w:rsid w:val="00C92D03"/>
    <w:rsid w:val="00C92F8A"/>
    <w:rsid w:val="00C9319C"/>
    <w:rsid w:val="00C940D8"/>
    <w:rsid w:val="00C9435D"/>
    <w:rsid w:val="00C94DF2"/>
    <w:rsid w:val="00C95BDF"/>
    <w:rsid w:val="00C96741"/>
    <w:rsid w:val="00CA2081"/>
    <w:rsid w:val="00CA2D1B"/>
    <w:rsid w:val="00CA375D"/>
    <w:rsid w:val="00CA3CAA"/>
    <w:rsid w:val="00CA662A"/>
    <w:rsid w:val="00CA6BD0"/>
    <w:rsid w:val="00CA6E8E"/>
    <w:rsid w:val="00CA7AFD"/>
    <w:rsid w:val="00CA7C3C"/>
    <w:rsid w:val="00CB0189"/>
    <w:rsid w:val="00CB0BA2"/>
    <w:rsid w:val="00CB1A42"/>
    <w:rsid w:val="00CB1B0C"/>
    <w:rsid w:val="00CB1E4E"/>
    <w:rsid w:val="00CB2C0B"/>
    <w:rsid w:val="00CB517D"/>
    <w:rsid w:val="00CB556F"/>
    <w:rsid w:val="00CC038D"/>
    <w:rsid w:val="00CC08DB"/>
    <w:rsid w:val="00CC39FF"/>
    <w:rsid w:val="00CC3C2F"/>
    <w:rsid w:val="00CC4AC8"/>
    <w:rsid w:val="00CC5233"/>
    <w:rsid w:val="00CC5DE6"/>
    <w:rsid w:val="00CC6E4E"/>
    <w:rsid w:val="00CC6FE8"/>
    <w:rsid w:val="00CC7202"/>
    <w:rsid w:val="00CC759E"/>
    <w:rsid w:val="00CD2808"/>
    <w:rsid w:val="00CD28BF"/>
    <w:rsid w:val="00CD38AB"/>
    <w:rsid w:val="00CD4092"/>
    <w:rsid w:val="00CD4A20"/>
    <w:rsid w:val="00CD50A1"/>
    <w:rsid w:val="00CD519E"/>
    <w:rsid w:val="00CE0C4F"/>
    <w:rsid w:val="00CE1B88"/>
    <w:rsid w:val="00CE30EA"/>
    <w:rsid w:val="00CF048A"/>
    <w:rsid w:val="00CF155A"/>
    <w:rsid w:val="00CF2947"/>
    <w:rsid w:val="00CF34D2"/>
    <w:rsid w:val="00CF600B"/>
    <w:rsid w:val="00CF686F"/>
    <w:rsid w:val="00CF6E60"/>
    <w:rsid w:val="00CF7BCA"/>
    <w:rsid w:val="00D008FD"/>
    <w:rsid w:val="00D00A94"/>
    <w:rsid w:val="00D0321C"/>
    <w:rsid w:val="00D035EC"/>
    <w:rsid w:val="00D06AB1"/>
    <w:rsid w:val="00D06FC1"/>
    <w:rsid w:val="00D072ED"/>
    <w:rsid w:val="00D07A16"/>
    <w:rsid w:val="00D1067E"/>
    <w:rsid w:val="00D10D4A"/>
    <w:rsid w:val="00D10F50"/>
    <w:rsid w:val="00D11272"/>
    <w:rsid w:val="00D126F5"/>
    <w:rsid w:val="00D1489E"/>
    <w:rsid w:val="00D20737"/>
    <w:rsid w:val="00D21E81"/>
    <w:rsid w:val="00D223DE"/>
    <w:rsid w:val="00D23145"/>
    <w:rsid w:val="00D25CA3"/>
    <w:rsid w:val="00D25E37"/>
    <w:rsid w:val="00D2661A"/>
    <w:rsid w:val="00D27582"/>
    <w:rsid w:val="00D27EC4"/>
    <w:rsid w:val="00D32719"/>
    <w:rsid w:val="00D3291A"/>
    <w:rsid w:val="00D33333"/>
    <w:rsid w:val="00D33910"/>
    <w:rsid w:val="00D352A2"/>
    <w:rsid w:val="00D362F9"/>
    <w:rsid w:val="00D4089A"/>
    <w:rsid w:val="00D4162B"/>
    <w:rsid w:val="00D42F7A"/>
    <w:rsid w:val="00D44FDD"/>
    <w:rsid w:val="00D4514F"/>
    <w:rsid w:val="00D451E2"/>
    <w:rsid w:val="00D45E89"/>
    <w:rsid w:val="00D45E8D"/>
    <w:rsid w:val="00D466AE"/>
    <w:rsid w:val="00D4734F"/>
    <w:rsid w:val="00D47706"/>
    <w:rsid w:val="00D51BF3"/>
    <w:rsid w:val="00D51CDF"/>
    <w:rsid w:val="00D55730"/>
    <w:rsid w:val="00D57F91"/>
    <w:rsid w:val="00D6186C"/>
    <w:rsid w:val="00D64A92"/>
    <w:rsid w:val="00D66846"/>
    <w:rsid w:val="00D670FE"/>
    <w:rsid w:val="00D675FB"/>
    <w:rsid w:val="00D71F25"/>
    <w:rsid w:val="00D72A9C"/>
    <w:rsid w:val="00D74EAA"/>
    <w:rsid w:val="00D77031"/>
    <w:rsid w:val="00D771E0"/>
    <w:rsid w:val="00D77205"/>
    <w:rsid w:val="00D77FAD"/>
    <w:rsid w:val="00D84941"/>
    <w:rsid w:val="00D84FA1"/>
    <w:rsid w:val="00D851F0"/>
    <w:rsid w:val="00D85FF9"/>
    <w:rsid w:val="00D869D7"/>
    <w:rsid w:val="00D86DB7"/>
    <w:rsid w:val="00D90721"/>
    <w:rsid w:val="00D92658"/>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073A"/>
    <w:rsid w:val="00DC2885"/>
    <w:rsid w:val="00DC29A6"/>
    <w:rsid w:val="00DC3067"/>
    <w:rsid w:val="00DC370B"/>
    <w:rsid w:val="00DC40AD"/>
    <w:rsid w:val="00DC5B90"/>
    <w:rsid w:val="00DD00FF"/>
    <w:rsid w:val="00DD0619"/>
    <w:rsid w:val="00DD07FB"/>
    <w:rsid w:val="00DD25C6"/>
    <w:rsid w:val="00DD4FE5"/>
    <w:rsid w:val="00DD54B0"/>
    <w:rsid w:val="00DD57EE"/>
    <w:rsid w:val="00DD636F"/>
    <w:rsid w:val="00DD6BCC"/>
    <w:rsid w:val="00DE0A4B"/>
    <w:rsid w:val="00DE2410"/>
    <w:rsid w:val="00DE2939"/>
    <w:rsid w:val="00DE6E81"/>
    <w:rsid w:val="00DE703F"/>
    <w:rsid w:val="00DE7595"/>
    <w:rsid w:val="00DF0522"/>
    <w:rsid w:val="00DF1961"/>
    <w:rsid w:val="00DF44DE"/>
    <w:rsid w:val="00DF4649"/>
    <w:rsid w:val="00DF6555"/>
    <w:rsid w:val="00E00939"/>
    <w:rsid w:val="00E01138"/>
    <w:rsid w:val="00E02DFB"/>
    <w:rsid w:val="00E030F9"/>
    <w:rsid w:val="00E0311A"/>
    <w:rsid w:val="00E03138"/>
    <w:rsid w:val="00E03F22"/>
    <w:rsid w:val="00E03FD1"/>
    <w:rsid w:val="00E06404"/>
    <w:rsid w:val="00E11A85"/>
    <w:rsid w:val="00E12495"/>
    <w:rsid w:val="00E155F5"/>
    <w:rsid w:val="00E15CCD"/>
    <w:rsid w:val="00E17C13"/>
    <w:rsid w:val="00E202EF"/>
    <w:rsid w:val="00E210B5"/>
    <w:rsid w:val="00E219E7"/>
    <w:rsid w:val="00E23654"/>
    <w:rsid w:val="00E2552F"/>
    <w:rsid w:val="00E3137A"/>
    <w:rsid w:val="00E321F6"/>
    <w:rsid w:val="00E323A6"/>
    <w:rsid w:val="00E32CCF"/>
    <w:rsid w:val="00E34A98"/>
    <w:rsid w:val="00E35D1E"/>
    <w:rsid w:val="00E364F9"/>
    <w:rsid w:val="00E36539"/>
    <w:rsid w:val="00E365FA"/>
    <w:rsid w:val="00E36789"/>
    <w:rsid w:val="00E40548"/>
    <w:rsid w:val="00E42B54"/>
    <w:rsid w:val="00E42BC1"/>
    <w:rsid w:val="00E44220"/>
    <w:rsid w:val="00E44A83"/>
    <w:rsid w:val="00E502C1"/>
    <w:rsid w:val="00E502DD"/>
    <w:rsid w:val="00E50D3A"/>
    <w:rsid w:val="00E51387"/>
    <w:rsid w:val="00E51E68"/>
    <w:rsid w:val="00E52EFD"/>
    <w:rsid w:val="00E5408A"/>
    <w:rsid w:val="00E56800"/>
    <w:rsid w:val="00E60A05"/>
    <w:rsid w:val="00E60C63"/>
    <w:rsid w:val="00E62FF9"/>
    <w:rsid w:val="00E635D6"/>
    <w:rsid w:val="00E639BC"/>
    <w:rsid w:val="00E664CC"/>
    <w:rsid w:val="00E70388"/>
    <w:rsid w:val="00E70F92"/>
    <w:rsid w:val="00E71D83"/>
    <w:rsid w:val="00E733F2"/>
    <w:rsid w:val="00E74313"/>
    <w:rsid w:val="00E74C54"/>
    <w:rsid w:val="00E77012"/>
    <w:rsid w:val="00E77A03"/>
    <w:rsid w:val="00E77E4A"/>
    <w:rsid w:val="00E822E8"/>
    <w:rsid w:val="00E82554"/>
    <w:rsid w:val="00E82606"/>
    <w:rsid w:val="00E82D63"/>
    <w:rsid w:val="00E831C1"/>
    <w:rsid w:val="00E846C8"/>
    <w:rsid w:val="00E84957"/>
    <w:rsid w:val="00E84A55"/>
    <w:rsid w:val="00E85BFF"/>
    <w:rsid w:val="00E90391"/>
    <w:rsid w:val="00E906C2"/>
    <w:rsid w:val="00E9311F"/>
    <w:rsid w:val="00E934D1"/>
    <w:rsid w:val="00E94AF0"/>
    <w:rsid w:val="00E95D13"/>
    <w:rsid w:val="00E95DD3"/>
    <w:rsid w:val="00E969D5"/>
    <w:rsid w:val="00EA1DB5"/>
    <w:rsid w:val="00EA58D1"/>
    <w:rsid w:val="00EA61BC"/>
    <w:rsid w:val="00EA6641"/>
    <w:rsid w:val="00EA681A"/>
    <w:rsid w:val="00EA735B"/>
    <w:rsid w:val="00EA7A0E"/>
    <w:rsid w:val="00EB1E69"/>
    <w:rsid w:val="00EB2086"/>
    <w:rsid w:val="00EB220E"/>
    <w:rsid w:val="00EB2AB3"/>
    <w:rsid w:val="00EB31ED"/>
    <w:rsid w:val="00EB4090"/>
    <w:rsid w:val="00EB5168"/>
    <w:rsid w:val="00EB5703"/>
    <w:rsid w:val="00EB5EDF"/>
    <w:rsid w:val="00EB60FE"/>
    <w:rsid w:val="00EB74DB"/>
    <w:rsid w:val="00EC1191"/>
    <w:rsid w:val="00EC2B74"/>
    <w:rsid w:val="00EC5359"/>
    <w:rsid w:val="00EC562A"/>
    <w:rsid w:val="00ED067A"/>
    <w:rsid w:val="00ED07A0"/>
    <w:rsid w:val="00ED10DB"/>
    <w:rsid w:val="00ED2B50"/>
    <w:rsid w:val="00ED4DB0"/>
    <w:rsid w:val="00EE0350"/>
    <w:rsid w:val="00EE068A"/>
    <w:rsid w:val="00EE0719"/>
    <w:rsid w:val="00EE0E80"/>
    <w:rsid w:val="00EE100D"/>
    <w:rsid w:val="00EE42B4"/>
    <w:rsid w:val="00EE613F"/>
    <w:rsid w:val="00EE62A3"/>
    <w:rsid w:val="00EE7295"/>
    <w:rsid w:val="00EE7869"/>
    <w:rsid w:val="00EF054A"/>
    <w:rsid w:val="00EF3235"/>
    <w:rsid w:val="00EF68C6"/>
    <w:rsid w:val="00EF7E72"/>
    <w:rsid w:val="00F00A65"/>
    <w:rsid w:val="00F00FC3"/>
    <w:rsid w:val="00F03A13"/>
    <w:rsid w:val="00F06D37"/>
    <w:rsid w:val="00F07B9D"/>
    <w:rsid w:val="00F11586"/>
    <w:rsid w:val="00F1183B"/>
    <w:rsid w:val="00F11B01"/>
    <w:rsid w:val="00F11C9F"/>
    <w:rsid w:val="00F12263"/>
    <w:rsid w:val="00F12BB5"/>
    <w:rsid w:val="00F1409D"/>
    <w:rsid w:val="00F14214"/>
    <w:rsid w:val="00F157A9"/>
    <w:rsid w:val="00F16F00"/>
    <w:rsid w:val="00F20D68"/>
    <w:rsid w:val="00F228A4"/>
    <w:rsid w:val="00F247AB"/>
    <w:rsid w:val="00F25BB6"/>
    <w:rsid w:val="00F26B7E"/>
    <w:rsid w:val="00F27A0A"/>
    <w:rsid w:val="00F27A3B"/>
    <w:rsid w:val="00F27BEA"/>
    <w:rsid w:val="00F322F4"/>
    <w:rsid w:val="00F32644"/>
    <w:rsid w:val="00F33817"/>
    <w:rsid w:val="00F33EA6"/>
    <w:rsid w:val="00F365CE"/>
    <w:rsid w:val="00F416AE"/>
    <w:rsid w:val="00F420D5"/>
    <w:rsid w:val="00F43AFC"/>
    <w:rsid w:val="00F4514A"/>
    <w:rsid w:val="00F451EA"/>
    <w:rsid w:val="00F45447"/>
    <w:rsid w:val="00F456C6"/>
    <w:rsid w:val="00F4577B"/>
    <w:rsid w:val="00F46496"/>
    <w:rsid w:val="00F474D0"/>
    <w:rsid w:val="00F50179"/>
    <w:rsid w:val="00F515EE"/>
    <w:rsid w:val="00F52A07"/>
    <w:rsid w:val="00F53625"/>
    <w:rsid w:val="00F548C4"/>
    <w:rsid w:val="00F56511"/>
    <w:rsid w:val="00F56D81"/>
    <w:rsid w:val="00F57CB8"/>
    <w:rsid w:val="00F6194E"/>
    <w:rsid w:val="00F623AC"/>
    <w:rsid w:val="00F625B0"/>
    <w:rsid w:val="00F6412A"/>
    <w:rsid w:val="00F65893"/>
    <w:rsid w:val="00F66A4A"/>
    <w:rsid w:val="00F677F9"/>
    <w:rsid w:val="00F67FBF"/>
    <w:rsid w:val="00F71289"/>
    <w:rsid w:val="00F71E22"/>
    <w:rsid w:val="00F72142"/>
    <w:rsid w:val="00F72AE7"/>
    <w:rsid w:val="00F740A6"/>
    <w:rsid w:val="00F74711"/>
    <w:rsid w:val="00F749AB"/>
    <w:rsid w:val="00F8177C"/>
    <w:rsid w:val="00F833BA"/>
    <w:rsid w:val="00F8389F"/>
    <w:rsid w:val="00F84FD0"/>
    <w:rsid w:val="00F859A8"/>
    <w:rsid w:val="00F86D87"/>
    <w:rsid w:val="00F87FDA"/>
    <w:rsid w:val="00F9108B"/>
    <w:rsid w:val="00F91349"/>
    <w:rsid w:val="00F93A8A"/>
    <w:rsid w:val="00F948A5"/>
    <w:rsid w:val="00F95248"/>
    <w:rsid w:val="00F956A9"/>
    <w:rsid w:val="00F963ED"/>
    <w:rsid w:val="00F966CF"/>
    <w:rsid w:val="00F96CAE"/>
    <w:rsid w:val="00F97C99"/>
    <w:rsid w:val="00FA0AD0"/>
    <w:rsid w:val="00FA5C89"/>
    <w:rsid w:val="00FA662D"/>
    <w:rsid w:val="00FA73B1"/>
    <w:rsid w:val="00FB0CB9"/>
    <w:rsid w:val="00FB231D"/>
    <w:rsid w:val="00FB45F1"/>
    <w:rsid w:val="00FB4A72"/>
    <w:rsid w:val="00FB54E8"/>
    <w:rsid w:val="00FB7054"/>
    <w:rsid w:val="00FC17B7"/>
    <w:rsid w:val="00FC2CB7"/>
    <w:rsid w:val="00FC3543"/>
    <w:rsid w:val="00FC364D"/>
    <w:rsid w:val="00FC4090"/>
    <w:rsid w:val="00FC55B4"/>
    <w:rsid w:val="00FC60CA"/>
    <w:rsid w:val="00FD00E6"/>
    <w:rsid w:val="00FD09A1"/>
    <w:rsid w:val="00FD2A7C"/>
    <w:rsid w:val="00FD59EB"/>
    <w:rsid w:val="00FD67CD"/>
    <w:rsid w:val="00FD7299"/>
    <w:rsid w:val="00FE1FBE"/>
    <w:rsid w:val="00FE3901"/>
    <w:rsid w:val="00FE39D3"/>
    <w:rsid w:val="00FE3E60"/>
    <w:rsid w:val="00FE4BCE"/>
    <w:rsid w:val="00FE54AE"/>
    <w:rsid w:val="00FE576A"/>
    <w:rsid w:val="00FE7E79"/>
    <w:rsid w:val="00FF18D7"/>
    <w:rsid w:val="00FF3E7D"/>
    <w:rsid w:val="00FF59E1"/>
    <w:rsid w:val="00FF5B99"/>
    <w:rsid w:val="00FF730C"/>
    <w:rsid w:val="00FF73F4"/>
    <w:rsid w:val="00FF7CE4"/>
    <w:rsid w:val="00FF7E39"/>
    <w:rsid w:val="12A74A64"/>
    <w:rsid w:val="22BC2B0B"/>
    <w:rsid w:val="37AE47DF"/>
    <w:rsid w:val="38226EE6"/>
    <w:rsid w:val="5D951F05"/>
    <w:rsid w:val="6F794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0190050"/>
  <w15:docId w15:val="{59BD29AE-723B-45AF-9926-E476EFBFD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9">
    <w:name w:val="Normal"/>
    <w:qFormat/>
    <w:pPr>
      <w:widowControl w:val="0"/>
      <w:adjustRightInd w:val="0"/>
      <w:spacing w:line="400" w:lineRule="exact"/>
      <w:jc w:val="both"/>
    </w:pPr>
    <w:rPr>
      <w:kern w:val="2"/>
      <w:sz w:val="21"/>
      <w:szCs w:val="21"/>
    </w:rPr>
  </w:style>
  <w:style w:type="paragraph" w:styleId="1">
    <w:name w:val="heading 1"/>
    <w:basedOn w:val="afff9"/>
    <w:next w:val="afff9"/>
    <w:link w:val="10"/>
    <w:qFormat/>
    <w:pPr>
      <w:keepNext/>
      <w:keepLines/>
      <w:spacing w:before="340" w:after="330" w:line="578" w:lineRule="auto"/>
      <w:outlineLvl w:val="0"/>
    </w:pPr>
    <w:rPr>
      <w:b/>
      <w:bCs/>
      <w:kern w:val="44"/>
      <w:sz w:val="44"/>
      <w:szCs w:val="44"/>
    </w:rPr>
  </w:style>
  <w:style w:type="paragraph" w:styleId="22">
    <w:name w:val="heading 2"/>
    <w:basedOn w:val="afff9"/>
    <w:next w:val="afff9"/>
    <w:link w:val="23"/>
    <w:qFormat/>
    <w:pPr>
      <w:keepNext/>
      <w:keepLines/>
      <w:spacing w:before="260" w:after="260" w:line="416" w:lineRule="auto"/>
      <w:outlineLvl w:val="1"/>
    </w:pPr>
    <w:rPr>
      <w:rFonts w:ascii="Arial" w:eastAsia="黑体" w:hAnsi="Arial"/>
      <w:b/>
      <w:bCs/>
      <w:sz w:val="32"/>
      <w:szCs w:val="32"/>
    </w:rPr>
  </w:style>
  <w:style w:type="paragraph" w:styleId="3">
    <w:name w:val="heading 3"/>
    <w:basedOn w:val="afff9"/>
    <w:next w:val="afff9"/>
    <w:link w:val="30"/>
    <w:qFormat/>
    <w:pPr>
      <w:keepNext/>
      <w:keepLines/>
      <w:spacing w:before="260" w:after="260" w:line="416" w:lineRule="auto"/>
      <w:outlineLvl w:val="2"/>
    </w:pPr>
    <w:rPr>
      <w:b/>
      <w:bCs/>
      <w:sz w:val="32"/>
      <w:szCs w:val="32"/>
    </w:rPr>
  </w:style>
  <w:style w:type="paragraph" w:styleId="4">
    <w:name w:val="heading 4"/>
    <w:basedOn w:val="afff9"/>
    <w:next w:val="afff9"/>
    <w:link w:val="40"/>
    <w:qFormat/>
    <w:pPr>
      <w:keepNext/>
      <w:keepLines/>
      <w:spacing w:before="280" w:after="290" w:line="376" w:lineRule="auto"/>
      <w:outlineLvl w:val="3"/>
    </w:pPr>
    <w:rPr>
      <w:rFonts w:ascii="Arial" w:eastAsia="黑体" w:hAnsi="Arial"/>
      <w:b/>
      <w:bCs/>
      <w:sz w:val="28"/>
      <w:szCs w:val="28"/>
    </w:rPr>
  </w:style>
  <w:style w:type="paragraph" w:styleId="5">
    <w:name w:val="heading 5"/>
    <w:basedOn w:val="afff9"/>
    <w:next w:val="afff9"/>
    <w:link w:val="50"/>
    <w:qFormat/>
    <w:pPr>
      <w:keepNext/>
      <w:keepLines/>
      <w:adjustRightInd/>
      <w:spacing w:before="280" w:after="290" w:line="376" w:lineRule="auto"/>
      <w:outlineLvl w:val="4"/>
    </w:pPr>
    <w:rPr>
      <w:b/>
      <w:bCs/>
      <w:sz w:val="28"/>
      <w:szCs w:val="28"/>
    </w:rPr>
  </w:style>
  <w:style w:type="paragraph" w:styleId="6">
    <w:name w:val="heading 6"/>
    <w:basedOn w:val="afff9"/>
    <w:next w:val="afff9"/>
    <w:link w:val="60"/>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9"/>
    <w:next w:val="afff9"/>
    <w:link w:val="70"/>
    <w:qFormat/>
    <w:pPr>
      <w:keepNext/>
      <w:keepLines/>
      <w:adjustRightInd/>
      <w:spacing w:before="240" w:after="64" w:line="320" w:lineRule="auto"/>
      <w:outlineLvl w:val="6"/>
    </w:pPr>
    <w:rPr>
      <w:b/>
      <w:bCs/>
      <w:sz w:val="24"/>
      <w:szCs w:val="24"/>
    </w:rPr>
  </w:style>
  <w:style w:type="paragraph" w:styleId="8">
    <w:name w:val="heading 8"/>
    <w:basedOn w:val="afff9"/>
    <w:next w:val="afff9"/>
    <w:link w:val="80"/>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9"/>
    <w:next w:val="afff9"/>
    <w:link w:val="90"/>
    <w:qFormat/>
    <w:pPr>
      <w:keepNext/>
      <w:keepLines/>
      <w:adjustRightInd/>
      <w:spacing w:before="240" w:after="64" w:line="320" w:lineRule="auto"/>
      <w:outlineLvl w:val="8"/>
    </w:pPr>
    <w:rPr>
      <w:rFonts w:ascii="Arial" w:eastAsia="黑体" w:hAnsi="Arial"/>
    </w:rPr>
  </w:style>
  <w:style w:type="character" w:default="1" w:styleId="afffa">
    <w:name w:val="Default Paragraph Font"/>
    <w:uiPriority w:val="1"/>
    <w:semiHidden/>
    <w:unhideWhenUsed/>
  </w:style>
  <w:style w:type="table" w:default="1" w:styleId="afffb">
    <w:name w:val="Normal Table"/>
    <w:uiPriority w:val="99"/>
    <w:semiHidden/>
    <w:unhideWhenUsed/>
    <w:tblPr>
      <w:tblInd w:w="0" w:type="dxa"/>
      <w:tblCellMar>
        <w:top w:w="0" w:type="dxa"/>
        <w:left w:w="108" w:type="dxa"/>
        <w:bottom w:w="0" w:type="dxa"/>
        <w:right w:w="108" w:type="dxa"/>
      </w:tblCellMar>
    </w:tblPr>
  </w:style>
  <w:style w:type="numbering" w:default="1" w:styleId="afffc">
    <w:name w:val="No List"/>
    <w:uiPriority w:val="99"/>
    <w:semiHidden/>
    <w:unhideWhenUsed/>
  </w:style>
  <w:style w:type="paragraph" w:styleId="TOC7">
    <w:name w:val="toc 7"/>
    <w:basedOn w:val="afff9"/>
    <w:next w:val="afff9"/>
    <w:uiPriority w:val="39"/>
    <w:unhideWhenUsed/>
    <w:qFormat/>
    <w:pPr>
      <w:tabs>
        <w:tab w:val="right" w:leader="dot" w:pos="9344"/>
      </w:tabs>
      <w:spacing w:line="300" w:lineRule="exact"/>
      <w:ind w:left="1259"/>
    </w:pPr>
    <w:rPr>
      <w:rFonts w:ascii="宋体"/>
    </w:rPr>
  </w:style>
  <w:style w:type="paragraph" w:styleId="afffd">
    <w:name w:val="Normal Indent"/>
    <w:basedOn w:val="afff9"/>
    <w:qFormat/>
    <w:pPr>
      <w:ind w:firstLine="420"/>
    </w:pPr>
  </w:style>
  <w:style w:type="paragraph" w:styleId="afffe">
    <w:name w:val="Body Text"/>
    <w:basedOn w:val="afff9"/>
    <w:link w:val="affff"/>
    <w:qFormat/>
    <w:pPr>
      <w:spacing w:after="120"/>
    </w:pPr>
  </w:style>
  <w:style w:type="paragraph" w:styleId="TOC5">
    <w:name w:val="toc 5"/>
    <w:basedOn w:val="afff9"/>
    <w:next w:val="afff9"/>
    <w:uiPriority w:val="39"/>
    <w:unhideWhenUsed/>
    <w:qFormat/>
    <w:pPr>
      <w:ind w:left="839"/>
    </w:pPr>
    <w:rPr>
      <w:rFonts w:ascii="宋体"/>
    </w:rPr>
  </w:style>
  <w:style w:type="paragraph" w:styleId="TOC3">
    <w:name w:val="toc 3"/>
    <w:basedOn w:val="afff9"/>
    <w:next w:val="afff9"/>
    <w:uiPriority w:val="39"/>
    <w:unhideWhenUsed/>
    <w:qFormat/>
    <w:pPr>
      <w:spacing w:line="300" w:lineRule="exact"/>
      <w:ind w:left="420"/>
    </w:pPr>
    <w:rPr>
      <w:rFonts w:ascii="宋体"/>
    </w:rPr>
  </w:style>
  <w:style w:type="paragraph" w:styleId="affff0">
    <w:name w:val="Date"/>
    <w:basedOn w:val="afff9"/>
    <w:next w:val="afff9"/>
    <w:link w:val="affff1"/>
    <w:uiPriority w:val="99"/>
    <w:semiHidden/>
    <w:unhideWhenUsed/>
    <w:qFormat/>
    <w:pPr>
      <w:ind w:leftChars="2500" w:left="100"/>
    </w:pPr>
  </w:style>
  <w:style w:type="paragraph" w:styleId="affff2">
    <w:name w:val="Balloon Text"/>
    <w:basedOn w:val="afff9"/>
    <w:link w:val="affff3"/>
    <w:uiPriority w:val="99"/>
    <w:semiHidden/>
    <w:unhideWhenUsed/>
    <w:qFormat/>
    <w:rPr>
      <w:sz w:val="18"/>
      <w:szCs w:val="18"/>
    </w:rPr>
  </w:style>
  <w:style w:type="paragraph" w:styleId="affff4">
    <w:name w:val="footer"/>
    <w:basedOn w:val="afff9"/>
    <w:link w:val="affff5"/>
    <w:uiPriority w:val="99"/>
    <w:qFormat/>
    <w:pPr>
      <w:tabs>
        <w:tab w:val="center" w:pos="4153"/>
        <w:tab w:val="right" w:pos="8306"/>
      </w:tabs>
      <w:adjustRightInd/>
      <w:snapToGrid w:val="0"/>
      <w:spacing w:line="240" w:lineRule="auto"/>
      <w:jc w:val="right"/>
    </w:pPr>
    <w:rPr>
      <w:rFonts w:ascii="宋体"/>
      <w:sz w:val="18"/>
      <w:szCs w:val="18"/>
    </w:rPr>
  </w:style>
  <w:style w:type="paragraph" w:styleId="affff6">
    <w:name w:val="header"/>
    <w:basedOn w:val="afff9"/>
    <w:link w:val="affff7"/>
    <w:uiPriority w:val="99"/>
    <w:qFormat/>
    <w:pPr>
      <w:tabs>
        <w:tab w:val="center" w:pos="4153"/>
        <w:tab w:val="right" w:pos="8306"/>
      </w:tabs>
      <w:adjustRightInd/>
      <w:snapToGrid w:val="0"/>
      <w:jc w:val="center"/>
    </w:pPr>
    <w:rPr>
      <w:sz w:val="18"/>
      <w:szCs w:val="18"/>
    </w:rPr>
  </w:style>
  <w:style w:type="paragraph" w:styleId="TOC1">
    <w:name w:val="toc 1"/>
    <w:basedOn w:val="afff9"/>
    <w:next w:val="afff9"/>
    <w:uiPriority w:val="39"/>
    <w:unhideWhenUsed/>
    <w:qFormat/>
    <w:rPr>
      <w:rFonts w:ascii="宋体"/>
    </w:rPr>
  </w:style>
  <w:style w:type="paragraph" w:styleId="TOC4">
    <w:name w:val="toc 4"/>
    <w:basedOn w:val="afff9"/>
    <w:next w:val="afff9"/>
    <w:uiPriority w:val="39"/>
    <w:unhideWhenUsed/>
    <w:qFormat/>
    <w:pPr>
      <w:tabs>
        <w:tab w:val="right" w:leader="dot" w:pos="9344"/>
      </w:tabs>
      <w:spacing w:line="300" w:lineRule="exact"/>
      <w:ind w:left="629"/>
    </w:pPr>
    <w:rPr>
      <w:rFonts w:ascii="宋体"/>
    </w:rPr>
  </w:style>
  <w:style w:type="paragraph" w:styleId="affff8">
    <w:name w:val="footnote text"/>
    <w:basedOn w:val="afff9"/>
    <w:next w:val="afff9"/>
    <w:link w:val="affff9"/>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9"/>
    <w:next w:val="afff9"/>
    <w:uiPriority w:val="39"/>
    <w:unhideWhenUsed/>
    <w:qFormat/>
    <w:pPr>
      <w:spacing w:line="300" w:lineRule="exact"/>
      <w:ind w:left="1049"/>
    </w:pPr>
    <w:rPr>
      <w:rFonts w:ascii="宋体"/>
    </w:rPr>
  </w:style>
  <w:style w:type="paragraph" w:styleId="affffa">
    <w:name w:val="table of figures"/>
    <w:basedOn w:val="afff9"/>
    <w:next w:val="afff9"/>
    <w:semiHidden/>
    <w:qFormat/>
    <w:pPr>
      <w:adjustRightInd/>
      <w:spacing w:line="240" w:lineRule="auto"/>
      <w:jc w:val="left"/>
    </w:pPr>
    <w:rPr>
      <w:szCs w:val="24"/>
    </w:rPr>
  </w:style>
  <w:style w:type="paragraph" w:styleId="TOC2">
    <w:name w:val="toc 2"/>
    <w:basedOn w:val="afff9"/>
    <w:next w:val="afff9"/>
    <w:uiPriority w:val="39"/>
    <w:unhideWhenUsed/>
    <w:qFormat/>
    <w:pPr>
      <w:tabs>
        <w:tab w:val="right" w:leader="dot" w:pos="9344"/>
      </w:tabs>
      <w:spacing w:line="300" w:lineRule="exact"/>
      <w:ind w:left="210"/>
    </w:pPr>
    <w:rPr>
      <w:rFonts w:ascii="宋体"/>
    </w:rPr>
  </w:style>
  <w:style w:type="paragraph" w:styleId="affffb">
    <w:name w:val="Title"/>
    <w:basedOn w:val="afff9"/>
    <w:link w:val="affffc"/>
    <w:qFormat/>
    <w:pPr>
      <w:spacing w:before="240" w:after="60"/>
      <w:jc w:val="center"/>
      <w:outlineLvl w:val="0"/>
    </w:pPr>
    <w:rPr>
      <w:rFonts w:ascii="Arial" w:hAnsi="Arial" w:cs="Arial"/>
      <w:b/>
      <w:bCs/>
      <w:sz w:val="32"/>
      <w:szCs w:val="32"/>
    </w:rPr>
  </w:style>
  <w:style w:type="table" w:styleId="affffd">
    <w:name w:val="Table Grid"/>
    <w:basedOn w:val="afffb"/>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Strong"/>
    <w:uiPriority w:val="22"/>
    <w:qFormat/>
    <w:rPr>
      <w:b/>
      <w:bCs/>
    </w:rPr>
  </w:style>
  <w:style w:type="character" w:styleId="afffff">
    <w:name w:val="page number"/>
    <w:qFormat/>
    <w:rPr>
      <w:rFonts w:ascii="宋体" w:eastAsia="宋体" w:hAnsi="Times New Roman"/>
      <w:sz w:val="18"/>
    </w:rPr>
  </w:style>
  <w:style w:type="character" w:styleId="afffff0">
    <w:name w:val="Emphasis"/>
    <w:uiPriority w:val="20"/>
    <w:qFormat/>
    <w:rPr>
      <w:i/>
      <w:iCs/>
    </w:rPr>
  </w:style>
  <w:style w:type="character" w:styleId="afffff1">
    <w:name w:val="Hyperlink"/>
    <w:uiPriority w:val="99"/>
    <w:qFormat/>
    <w:rPr>
      <w:rFonts w:ascii="宋体" w:eastAsia="宋体" w:hAnsi="Times New Roman"/>
      <w:color w:val="auto"/>
      <w:spacing w:val="0"/>
      <w:w w:val="100"/>
      <w:position w:val="0"/>
      <w:sz w:val="21"/>
      <w:u w:val="none"/>
      <w:vertAlign w:val="baseline"/>
    </w:rPr>
  </w:style>
  <w:style w:type="character" w:styleId="afffff2">
    <w:name w:val="footnote reference"/>
    <w:semiHidden/>
    <w:qFormat/>
    <w:rPr>
      <w:rFonts w:ascii="宋体" w:eastAsia="宋体" w:hAnsi="宋体" w:cs="Times New Roman"/>
      <w:spacing w:val="0"/>
      <w:sz w:val="18"/>
      <w:vertAlign w:val="superscript"/>
    </w:rPr>
  </w:style>
  <w:style w:type="character" w:customStyle="1" w:styleId="10">
    <w:name w:val="标题 1 字符"/>
    <w:link w:val="1"/>
    <w:qFormat/>
    <w:rPr>
      <w:rFonts w:ascii="Times New Roman" w:eastAsia="宋体" w:hAnsi="Times New Roman" w:cs="Times New Roman"/>
      <w:b/>
      <w:bCs/>
      <w:kern w:val="44"/>
      <w:sz w:val="44"/>
      <w:szCs w:val="44"/>
    </w:rPr>
  </w:style>
  <w:style w:type="character" w:customStyle="1" w:styleId="23">
    <w:name w:val="标题 2 字符"/>
    <w:link w:val="22"/>
    <w:qFormat/>
    <w:rPr>
      <w:rFonts w:ascii="Arial" w:eastAsia="黑体" w:hAnsi="Arial" w:cs="Times New Roman"/>
      <w:b/>
      <w:bCs/>
      <w:sz w:val="32"/>
      <w:szCs w:val="32"/>
    </w:rPr>
  </w:style>
  <w:style w:type="character" w:customStyle="1" w:styleId="30">
    <w:name w:val="标题 3 字符"/>
    <w:link w:val="3"/>
    <w:qFormat/>
    <w:rPr>
      <w:rFonts w:ascii="Times New Roman" w:eastAsia="宋体" w:hAnsi="Times New Roman" w:cs="Times New Roman"/>
      <w:b/>
      <w:bCs/>
      <w:sz w:val="32"/>
      <w:szCs w:val="32"/>
    </w:rPr>
  </w:style>
  <w:style w:type="character" w:customStyle="1" w:styleId="40">
    <w:name w:val="标题 4 字符"/>
    <w:link w:val="4"/>
    <w:rPr>
      <w:rFonts w:ascii="Arial" w:eastAsia="黑体" w:hAnsi="Arial" w:cs="Times New Roman"/>
      <w:b/>
      <w:bCs/>
      <w:sz w:val="28"/>
      <w:szCs w:val="28"/>
    </w:rPr>
  </w:style>
  <w:style w:type="character" w:customStyle="1" w:styleId="50">
    <w:name w:val="标题 5 字符"/>
    <w:link w:val="5"/>
    <w:qFormat/>
    <w:rPr>
      <w:rFonts w:ascii="Times New Roman" w:eastAsia="宋体" w:hAnsi="Times New Roman" w:cs="Times New Roman"/>
      <w:b/>
      <w:bCs/>
      <w:sz w:val="28"/>
      <w:szCs w:val="28"/>
    </w:rPr>
  </w:style>
  <w:style w:type="character" w:customStyle="1" w:styleId="60">
    <w:name w:val="标题 6 字符"/>
    <w:link w:val="6"/>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character" w:customStyle="1" w:styleId="affff7">
    <w:name w:val="页眉 字符"/>
    <w:link w:val="affff6"/>
    <w:uiPriority w:val="99"/>
    <w:qFormat/>
    <w:rPr>
      <w:rFonts w:ascii="Times New Roman" w:eastAsia="宋体" w:hAnsi="Times New Roman" w:cs="Times New Roman"/>
      <w:sz w:val="18"/>
      <w:szCs w:val="18"/>
    </w:rPr>
  </w:style>
  <w:style w:type="character" w:customStyle="1" w:styleId="affff5">
    <w:name w:val="页脚 字符"/>
    <w:link w:val="affff4"/>
    <w:uiPriority w:val="99"/>
    <w:qFormat/>
    <w:rPr>
      <w:rFonts w:ascii="宋体" w:eastAsia="宋体" w:hAnsi="Times New Roman" w:cs="Times New Roman"/>
      <w:sz w:val="18"/>
      <w:szCs w:val="18"/>
    </w:rPr>
  </w:style>
  <w:style w:type="character" w:customStyle="1" w:styleId="affff3">
    <w:name w:val="批注框文本 字符"/>
    <w:link w:val="affff2"/>
    <w:uiPriority w:val="99"/>
    <w:semiHidden/>
    <w:qFormat/>
    <w:rPr>
      <w:sz w:val="18"/>
      <w:szCs w:val="18"/>
    </w:rPr>
  </w:style>
  <w:style w:type="paragraph" w:styleId="afffff3">
    <w:name w:val="Quote"/>
    <w:basedOn w:val="afff9"/>
    <w:next w:val="afff9"/>
    <w:link w:val="afffff4"/>
    <w:uiPriority w:val="29"/>
    <w:qFormat/>
    <w:rPr>
      <w:i/>
      <w:iCs/>
      <w:color w:val="000000"/>
    </w:rPr>
  </w:style>
  <w:style w:type="character" w:customStyle="1" w:styleId="afffff4">
    <w:name w:val="引用 字符"/>
    <w:link w:val="afffff3"/>
    <w:uiPriority w:val="29"/>
    <w:qFormat/>
    <w:rPr>
      <w:i/>
      <w:iCs/>
      <w:color w:val="000000"/>
    </w:rPr>
  </w:style>
  <w:style w:type="character" w:customStyle="1" w:styleId="affffc">
    <w:name w:val="标题 字符"/>
    <w:link w:val="affffb"/>
    <w:qFormat/>
    <w:rPr>
      <w:rFonts w:ascii="Arial" w:eastAsia="宋体" w:hAnsi="Arial" w:cs="Arial"/>
      <w:b/>
      <w:bCs/>
      <w:sz w:val="32"/>
      <w:szCs w:val="32"/>
    </w:rPr>
  </w:style>
  <w:style w:type="paragraph" w:customStyle="1" w:styleId="afffff5">
    <w:name w:val="标准标志"/>
    <w:next w:val="afff9"/>
    <w:qFormat/>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f6">
    <w:name w:val="标准称谓"/>
    <w:next w:val="afff9"/>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f7">
    <w:name w:val="标准文件_页脚偶数页"/>
    <w:qFormat/>
    <w:pPr>
      <w:ind w:left="198"/>
    </w:pPr>
    <w:rPr>
      <w:rFonts w:ascii="宋体" w:hAnsi="Times New Roman"/>
      <w:sz w:val="18"/>
    </w:rPr>
  </w:style>
  <w:style w:type="paragraph" w:customStyle="1" w:styleId="afffff8">
    <w:name w:val="标准文件_页脚奇数页"/>
    <w:qFormat/>
    <w:pPr>
      <w:ind w:right="227"/>
      <w:jc w:val="right"/>
    </w:pPr>
    <w:rPr>
      <w:rFonts w:ascii="宋体" w:hAnsi="Times New Roman"/>
      <w:sz w:val="18"/>
    </w:rPr>
  </w:style>
  <w:style w:type="paragraph" w:customStyle="1" w:styleId="afffff9">
    <w:name w:val="标准书眉一"/>
    <w:qFormat/>
    <w:pPr>
      <w:jc w:val="both"/>
    </w:pPr>
    <w:rPr>
      <w:rFonts w:ascii="Times New Roman" w:hAnsi="Times New Roman"/>
    </w:rPr>
  </w:style>
  <w:style w:type="paragraph" w:customStyle="1" w:styleId="ICS">
    <w:name w:val="标准文件_ICS"/>
    <w:basedOn w:val="afff9"/>
    <w:qFormat/>
    <w:pPr>
      <w:spacing w:line="0" w:lineRule="atLeast"/>
    </w:pPr>
    <w:rPr>
      <w:rFonts w:ascii="黑体" w:eastAsia="黑体" w:hAnsi="宋体"/>
    </w:rPr>
  </w:style>
  <w:style w:type="paragraph" w:customStyle="1" w:styleId="afffffa">
    <w:name w:val="标准文件_标准正文"/>
    <w:basedOn w:val="afff9"/>
    <w:next w:val="afffffb"/>
    <w:qFormat/>
    <w:pPr>
      <w:snapToGrid w:val="0"/>
      <w:ind w:firstLineChars="200" w:firstLine="200"/>
    </w:pPr>
    <w:rPr>
      <w:kern w:val="0"/>
    </w:rPr>
  </w:style>
  <w:style w:type="paragraph" w:customStyle="1" w:styleId="afffffb">
    <w:name w:val="标准文件_段"/>
    <w:link w:val="Char"/>
    <w:qFormat/>
    <w:pPr>
      <w:autoSpaceDE w:val="0"/>
      <w:autoSpaceDN w:val="0"/>
      <w:ind w:firstLineChars="200" w:firstLine="200"/>
      <w:jc w:val="both"/>
    </w:pPr>
    <w:rPr>
      <w:rFonts w:ascii="宋体" w:hAnsi="Times New Roman"/>
      <w:sz w:val="21"/>
    </w:rPr>
  </w:style>
  <w:style w:type="paragraph" w:customStyle="1" w:styleId="afffffc">
    <w:name w:val="标准文件_版本"/>
    <w:basedOn w:val="afffffa"/>
    <w:qFormat/>
    <w:pPr>
      <w:adjustRightInd/>
      <w:snapToGrid/>
      <w:ind w:firstLineChars="0" w:firstLine="0"/>
    </w:pPr>
    <w:rPr>
      <w:rFonts w:ascii="宋体" w:hAnsi="宋体"/>
      <w:kern w:val="2"/>
    </w:rPr>
  </w:style>
  <w:style w:type="paragraph" w:customStyle="1" w:styleId="afffffd">
    <w:name w:val="标准文件_标准部门"/>
    <w:basedOn w:val="afff9"/>
    <w:qFormat/>
    <w:pPr>
      <w:jc w:val="center"/>
    </w:pPr>
    <w:rPr>
      <w:rFonts w:ascii="黑体" w:eastAsia="黑体"/>
      <w:kern w:val="0"/>
      <w:sz w:val="44"/>
    </w:rPr>
  </w:style>
  <w:style w:type="paragraph" w:customStyle="1" w:styleId="afffffe">
    <w:name w:val="标准文件_标准代替"/>
    <w:basedOn w:val="afff9"/>
    <w:next w:val="afff9"/>
    <w:qFormat/>
    <w:pPr>
      <w:spacing w:line="310" w:lineRule="exact"/>
      <w:jc w:val="right"/>
    </w:pPr>
    <w:rPr>
      <w:rFonts w:ascii="宋体" w:hAnsi="宋体"/>
      <w:kern w:val="0"/>
    </w:rPr>
  </w:style>
  <w:style w:type="paragraph" w:customStyle="1" w:styleId="affffff">
    <w:name w:val="标准文件_标准名称标题"/>
    <w:basedOn w:val="afff9"/>
    <w:next w:val="afff9"/>
    <w:qFormat/>
    <w:pPr>
      <w:widowControl/>
      <w:shd w:val="clear" w:color="FFFFFF" w:fill="FFFFFF"/>
      <w:adjustRightInd/>
      <w:spacing w:before="640" w:after="100"/>
      <w:jc w:val="center"/>
    </w:pPr>
    <w:rPr>
      <w:rFonts w:ascii="黑体" w:eastAsia="黑体"/>
      <w:kern w:val="0"/>
      <w:sz w:val="32"/>
    </w:rPr>
  </w:style>
  <w:style w:type="paragraph" w:customStyle="1" w:styleId="affffff0">
    <w:name w:val="标准文件_页眉奇数页"/>
    <w:next w:val="afff9"/>
    <w:qFormat/>
    <w:pPr>
      <w:tabs>
        <w:tab w:val="center" w:pos="4154"/>
        <w:tab w:val="right" w:pos="8306"/>
      </w:tabs>
      <w:spacing w:after="120"/>
      <w:jc w:val="right"/>
    </w:pPr>
    <w:rPr>
      <w:rFonts w:ascii="黑体" w:eastAsia="黑体" w:hAnsi="宋体"/>
      <w:sz w:val="21"/>
    </w:rPr>
  </w:style>
  <w:style w:type="paragraph" w:customStyle="1" w:styleId="affffff1">
    <w:name w:val="标准文件_页眉偶数页"/>
    <w:basedOn w:val="affffff0"/>
    <w:next w:val="afff9"/>
    <w:qFormat/>
    <w:pPr>
      <w:jc w:val="left"/>
    </w:pPr>
  </w:style>
  <w:style w:type="paragraph" w:customStyle="1" w:styleId="affffff2">
    <w:name w:val="标准文件_参考文献标题"/>
    <w:basedOn w:val="afff9"/>
    <w:next w:val="afff9"/>
    <w:qFormat/>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0">
    <w:name w:val="标准文件_参考文献条目"/>
    <w:qFormat/>
    <w:pPr>
      <w:numPr>
        <w:numId w:val="1"/>
      </w:numPr>
    </w:pPr>
    <w:rPr>
      <w:rFonts w:ascii="宋体" w:hAnsi="Times New Roman"/>
    </w:rPr>
  </w:style>
  <w:style w:type="paragraph" w:customStyle="1" w:styleId="afff2">
    <w:name w:val="标准文件_二级条标题"/>
    <w:next w:val="afffffb"/>
    <w:qFormat/>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f3">
    <w:name w:val="标准文件_发布"/>
    <w:qFormat/>
    <w:rPr>
      <w:rFonts w:ascii="黑体" w:eastAsia="黑体"/>
      <w:spacing w:val="0"/>
      <w:w w:val="100"/>
      <w:position w:val="3"/>
      <w:sz w:val="28"/>
    </w:rPr>
  </w:style>
  <w:style w:type="paragraph" w:customStyle="1" w:styleId="ae">
    <w:name w:val="标准文件_方框数字列项"/>
    <w:basedOn w:val="afffffb"/>
    <w:qFormat/>
    <w:pPr>
      <w:numPr>
        <w:numId w:val="3"/>
      </w:numPr>
      <w:ind w:firstLineChars="0" w:firstLine="0"/>
    </w:pPr>
  </w:style>
  <w:style w:type="paragraph" w:customStyle="1" w:styleId="affffff4">
    <w:name w:val="标准文件_封面标准编号"/>
    <w:basedOn w:val="afff9"/>
    <w:next w:val="afffffe"/>
    <w:qFormat/>
    <w:pPr>
      <w:spacing w:line="310" w:lineRule="exact"/>
      <w:jc w:val="right"/>
    </w:pPr>
    <w:rPr>
      <w:rFonts w:ascii="黑体" w:eastAsia="黑体"/>
      <w:kern w:val="0"/>
      <w:sz w:val="28"/>
    </w:rPr>
  </w:style>
  <w:style w:type="paragraph" w:customStyle="1" w:styleId="affffff5">
    <w:name w:val="标准文件_封面标准分类号"/>
    <w:basedOn w:val="afff9"/>
    <w:qFormat/>
    <w:rPr>
      <w:rFonts w:ascii="黑体" w:eastAsia="黑体"/>
      <w:b/>
      <w:kern w:val="0"/>
      <w:sz w:val="28"/>
    </w:rPr>
  </w:style>
  <w:style w:type="paragraph" w:customStyle="1" w:styleId="affffff6">
    <w:name w:val="标准文件_封面标准名称"/>
    <w:basedOn w:val="afff9"/>
    <w:qFormat/>
    <w:pPr>
      <w:spacing w:line="240" w:lineRule="auto"/>
      <w:jc w:val="center"/>
    </w:pPr>
    <w:rPr>
      <w:rFonts w:ascii="黑体" w:eastAsia="黑体"/>
      <w:kern w:val="0"/>
      <w:sz w:val="52"/>
    </w:rPr>
  </w:style>
  <w:style w:type="paragraph" w:customStyle="1" w:styleId="affffff7">
    <w:name w:val="标准文件_封面标准英文名称"/>
    <w:basedOn w:val="afff9"/>
    <w:qFormat/>
    <w:pPr>
      <w:spacing w:line="240" w:lineRule="auto"/>
      <w:jc w:val="center"/>
    </w:pPr>
    <w:rPr>
      <w:rFonts w:ascii="黑体" w:eastAsia="黑体"/>
      <w:b/>
      <w:sz w:val="28"/>
    </w:rPr>
  </w:style>
  <w:style w:type="paragraph" w:customStyle="1" w:styleId="affffff8">
    <w:name w:val="标准文件_封面发布日期"/>
    <w:basedOn w:val="afff9"/>
    <w:qFormat/>
    <w:pPr>
      <w:spacing w:line="310" w:lineRule="exact"/>
    </w:pPr>
    <w:rPr>
      <w:rFonts w:ascii="黑体" w:eastAsia="黑体"/>
      <w:kern w:val="0"/>
      <w:sz w:val="28"/>
    </w:rPr>
  </w:style>
  <w:style w:type="paragraph" w:customStyle="1" w:styleId="affffff9">
    <w:name w:val="标准文件_封面密级"/>
    <w:basedOn w:val="afff9"/>
    <w:qFormat/>
    <w:rPr>
      <w:rFonts w:eastAsia="黑体"/>
      <w:sz w:val="32"/>
    </w:rPr>
  </w:style>
  <w:style w:type="paragraph" w:customStyle="1" w:styleId="affffffa">
    <w:name w:val="标准文件_封面实施日期"/>
    <w:basedOn w:val="afff9"/>
    <w:qFormat/>
    <w:pPr>
      <w:spacing w:line="310" w:lineRule="exact"/>
      <w:jc w:val="right"/>
    </w:pPr>
    <w:rPr>
      <w:rFonts w:ascii="黑体" w:eastAsia="黑体"/>
      <w:sz w:val="28"/>
    </w:rPr>
  </w:style>
  <w:style w:type="paragraph" w:customStyle="1" w:styleId="affffffb">
    <w:name w:val="标准文件_封面抬头"/>
    <w:basedOn w:val="afffffb"/>
    <w:qFormat/>
    <w:pPr>
      <w:adjustRightInd w:val="0"/>
      <w:spacing w:line="800" w:lineRule="exact"/>
      <w:ind w:firstLineChars="0" w:firstLine="0"/>
      <w:jc w:val="distribute"/>
    </w:pPr>
    <w:rPr>
      <w:rFonts w:ascii="黑体" w:eastAsia="黑体"/>
      <w:b/>
      <w:sz w:val="64"/>
    </w:rPr>
  </w:style>
  <w:style w:type="paragraph" w:customStyle="1" w:styleId="aff7">
    <w:name w:val="标准文件_附录标识"/>
    <w:next w:val="afffffb"/>
    <w:qFormat/>
    <w:pPr>
      <w:numPr>
        <w:numId w:val="4"/>
      </w:numPr>
      <w:shd w:val="clear" w:color="FFFFFF" w:fill="FFFFFF"/>
      <w:tabs>
        <w:tab w:val="left" w:pos="6406"/>
      </w:tabs>
      <w:spacing w:beforeLines="25" w:before="25" w:afterLines="50" w:after="50"/>
      <w:jc w:val="center"/>
      <w:outlineLvl w:val="0"/>
    </w:pPr>
    <w:rPr>
      <w:rFonts w:ascii="黑体" w:eastAsia="黑体" w:hAnsi="Times New Roman"/>
      <w:sz w:val="21"/>
    </w:rPr>
  </w:style>
  <w:style w:type="paragraph" w:customStyle="1" w:styleId="aff3">
    <w:name w:val="标准文件_附录表标题"/>
    <w:next w:val="afffffb"/>
    <w:qFormat/>
    <w:pPr>
      <w:numPr>
        <w:ilvl w:val="1"/>
        <w:numId w:val="5"/>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8">
    <w:name w:val="标准文件_附录一级条标题"/>
    <w:next w:val="afffffb"/>
    <w:qFormat/>
    <w:pPr>
      <w:widowControl w:val="0"/>
      <w:numPr>
        <w:ilvl w:val="1"/>
        <w:numId w:val="4"/>
      </w:numPr>
      <w:spacing w:beforeLines="50" w:before="50" w:afterLines="50" w:after="50"/>
      <w:jc w:val="both"/>
      <w:outlineLvl w:val="2"/>
    </w:pPr>
    <w:rPr>
      <w:rFonts w:ascii="黑体" w:eastAsia="黑体" w:hAnsi="Times New Roman"/>
      <w:kern w:val="21"/>
      <w:sz w:val="21"/>
    </w:rPr>
  </w:style>
  <w:style w:type="paragraph" w:customStyle="1" w:styleId="aff9">
    <w:name w:val="标准文件_附录二级条标题"/>
    <w:basedOn w:val="aff8"/>
    <w:next w:val="afffffb"/>
    <w:qFormat/>
    <w:pPr>
      <w:widowControl/>
      <w:numPr>
        <w:ilvl w:val="2"/>
      </w:numPr>
      <w:wordWrap w:val="0"/>
      <w:overflowPunct w:val="0"/>
      <w:autoSpaceDE w:val="0"/>
      <w:autoSpaceDN w:val="0"/>
      <w:textAlignment w:val="baseline"/>
      <w:outlineLvl w:val="3"/>
    </w:pPr>
  </w:style>
  <w:style w:type="paragraph" w:customStyle="1" w:styleId="affffffc">
    <w:name w:val="标准文件_附录公式"/>
    <w:basedOn w:val="afffffa"/>
    <w:next w:val="afffffa"/>
    <w:qFormat/>
    <w:pPr>
      <w:tabs>
        <w:tab w:val="center" w:pos="4678"/>
        <w:tab w:val="right" w:leader="middleDot" w:pos="9356"/>
      </w:tabs>
      <w:spacing w:line="240" w:lineRule="auto"/>
      <w:ind w:right="-51" w:firstLineChars="0" w:firstLine="0"/>
    </w:pPr>
    <w:rPr>
      <w:rFonts w:ascii="宋体" w:hAnsi="宋体"/>
    </w:rPr>
  </w:style>
  <w:style w:type="paragraph" w:customStyle="1" w:styleId="affa">
    <w:name w:val="标准文件_附录三级条标题"/>
    <w:next w:val="afffffb"/>
    <w:qFormat/>
    <w:pPr>
      <w:widowControl w:val="0"/>
      <w:numPr>
        <w:ilvl w:val="3"/>
        <w:numId w:val="4"/>
      </w:numPr>
      <w:spacing w:beforeLines="50" w:before="50" w:afterLines="50" w:after="50"/>
      <w:jc w:val="both"/>
      <w:outlineLvl w:val="4"/>
    </w:pPr>
    <w:rPr>
      <w:rFonts w:ascii="黑体" w:eastAsia="黑体" w:hAnsi="Times New Roman"/>
      <w:kern w:val="21"/>
      <w:sz w:val="21"/>
    </w:rPr>
  </w:style>
  <w:style w:type="paragraph" w:customStyle="1" w:styleId="affb">
    <w:name w:val="标准文件_附录四级条标题"/>
    <w:next w:val="afffffb"/>
    <w:qFormat/>
    <w:pPr>
      <w:widowControl w:val="0"/>
      <w:numPr>
        <w:ilvl w:val="4"/>
        <w:numId w:val="4"/>
      </w:numPr>
      <w:spacing w:beforeLines="50" w:before="50" w:afterLines="50" w:after="50"/>
      <w:jc w:val="both"/>
      <w:outlineLvl w:val="5"/>
    </w:pPr>
    <w:rPr>
      <w:rFonts w:ascii="黑体" w:eastAsia="黑体" w:hAnsi="Times New Roman"/>
      <w:kern w:val="21"/>
      <w:sz w:val="21"/>
    </w:rPr>
  </w:style>
  <w:style w:type="paragraph" w:customStyle="1" w:styleId="afd">
    <w:name w:val="标准文件_附录图标题"/>
    <w:next w:val="afffffb"/>
    <w:qFormat/>
    <w:pPr>
      <w:numPr>
        <w:ilvl w:val="1"/>
        <w:numId w:val="6"/>
      </w:numPr>
      <w:adjustRightInd w:val="0"/>
      <w:snapToGrid w:val="0"/>
      <w:spacing w:beforeLines="50" w:before="50" w:afterLines="50" w:after="50"/>
      <w:ind w:firstLine="420"/>
      <w:jc w:val="center"/>
    </w:pPr>
    <w:rPr>
      <w:rFonts w:ascii="黑体" w:eastAsia="黑体" w:hAnsi="Times New Roman"/>
      <w:sz w:val="21"/>
    </w:rPr>
  </w:style>
  <w:style w:type="paragraph" w:customStyle="1" w:styleId="affc">
    <w:name w:val="标准文件_附录五级条标题"/>
    <w:next w:val="afffffb"/>
    <w:qFormat/>
    <w:pPr>
      <w:widowControl w:val="0"/>
      <w:numPr>
        <w:ilvl w:val="5"/>
        <w:numId w:val="4"/>
      </w:numPr>
      <w:spacing w:beforeLines="50" w:before="50" w:afterLines="50" w:after="50"/>
      <w:jc w:val="both"/>
      <w:outlineLvl w:val="6"/>
    </w:pPr>
    <w:rPr>
      <w:rFonts w:ascii="黑体" w:eastAsia="黑体" w:hAnsi="Times New Roman"/>
      <w:kern w:val="21"/>
      <w:sz w:val="21"/>
    </w:rPr>
  </w:style>
  <w:style w:type="paragraph" w:customStyle="1" w:styleId="af1">
    <w:name w:val="标准文件_附录英文标识"/>
    <w:next w:val="afffe"/>
    <w:qFormat/>
    <w:pPr>
      <w:numPr>
        <w:numId w:val="7"/>
      </w:numPr>
      <w:tabs>
        <w:tab w:val="left" w:pos="6406"/>
      </w:tabs>
      <w:spacing w:before="220" w:after="320"/>
      <w:jc w:val="center"/>
      <w:outlineLvl w:val="0"/>
    </w:pPr>
    <w:rPr>
      <w:rFonts w:ascii="黑体" w:eastAsia="黑体" w:hAnsi="Times New Roman"/>
      <w:sz w:val="21"/>
    </w:rPr>
  </w:style>
  <w:style w:type="character" w:customStyle="1" w:styleId="affff">
    <w:name w:val="正文文本 字符"/>
    <w:link w:val="afffe"/>
    <w:qFormat/>
    <w:rPr>
      <w:rFonts w:ascii="Times New Roman" w:eastAsia="宋体" w:hAnsi="Times New Roman" w:cs="Times New Roman"/>
      <w:szCs w:val="20"/>
    </w:rPr>
  </w:style>
  <w:style w:type="paragraph" w:customStyle="1" w:styleId="affffffd">
    <w:name w:val="标准文件_附录章标题"/>
    <w:next w:val="afffffb"/>
    <w:qFormat/>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e">
    <w:name w:val="标准文件_公式后的破折号"/>
    <w:basedOn w:val="afffffb"/>
    <w:next w:val="afffffb"/>
    <w:qFormat/>
    <w:pPr>
      <w:ind w:leftChars="200" w:left="488" w:hangingChars="290" w:hanging="289"/>
    </w:pPr>
  </w:style>
  <w:style w:type="paragraph" w:customStyle="1" w:styleId="a7">
    <w:name w:val="标准文件_前言、引言标题"/>
    <w:next w:val="afff9"/>
    <w:qFormat/>
    <w:pPr>
      <w:numPr>
        <w:numId w:val="8"/>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f">
    <w:name w:val="标准文件_目次、标准名称标题"/>
    <w:basedOn w:val="a7"/>
    <w:next w:val="afffffb"/>
    <w:qFormat/>
    <w:pPr>
      <w:spacing w:line="460" w:lineRule="exact"/>
    </w:pPr>
  </w:style>
  <w:style w:type="paragraph" w:customStyle="1" w:styleId="afffffff0">
    <w:name w:val="标准文件_目录标题"/>
    <w:basedOn w:val="afff9"/>
    <w:qFormat/>
    <w:pPr>
      <w:spacing w:afterLines="150" w:after="150" w:line="240" w:lineRule="auto"/>
      <w:jc w:val="center"/>
    </w:pPr>
    <w:rPr>
      <w:rFonts w:ascii="黑体" w:eastAsia="黑体"/>
      <w:sz w:val="32"/>
    </w:rPr>
  </w:style>
  <w:style w:type="paragraph" w:customStyle="1" w:styleId="af2">
    <w:name w:val="标准文件_破折号列项"/>
    <w:qFormat/>
    <w:pPr>
      <w:numPr>
        <w:numId w:val="9"/>
      </w:numPr>
      <w:adjustRightInd w:val="0"/>
      <w:snapToGrid w:val="0"/>
      <w:ind w:left="0" w:firstLineChars="200" w:firstLine="200"/>
    </w:pPr>
    <w:rPr>
      <w:rFonts w:ascii="Times New Roman" w:hAnsi="Times New Roman"/>
      <w:sz w:val="21"/>
    </w:rPr>
  </w:style>
  <w:style w:type="paragraph" w:customStyle="1" w:styleId="aff0">
    <w:name w:val="标准文件_破折号列项（二级）"/>
    <w:basedOn w:val="af2"/>
    <w:qFormat/>
    <w:pPr>
      <w:numPr>
        <w:numId w:val="10"/>
      </w:numPr>
      <w:ind w:left="0" w:firstLine="200"/>
    </w:pPr>
  </w:style>
  <w:style w:type="paragraph" w:customStyle="1" w:styleId="afff3">
    <w:name w:val="标准文件_三级条标题"/>
    <w:basedOn w:val="afff2"/>
    <w:next w:val="afffffb"/>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f1">
    <w:name w:val="标准文件_示例后续"/>
    <w:basedOn w:val="afff9"/>
    <w:qFormat/>
    <w:pPr>
      <w:adjustRightInd/>
      <w:spacing w:line="240" w:lineRule="auto"/>
      <w:ind w:firstLineChars="200" w:firstLine="200"/>
    </w:pPr>
    <w:rPr>
      <w:sz w:val="18"/>
      <w:szCs w:val="24"/>
    </w:rPr>
  </w:style>
  <w:style w:type="paragraph" w:customStyle="1" w:styleId="affd">
    <w:name w:val="标准文件_数字编号列项"/>
    <w:qFormat/>
    <w:pPr>
      <w:numPr>
        <w:numId w:val="11"/>
      </w:numPr>
      <w:jc w:val="both"/>
    </w:pPr>
    <w:rPr>
      <w:rFonts w:ascii="宋体" w:hAnsi="宋体"/>
      <w:sz w:val="21"/>
    </w:rPr>
  </w:style>
  <w:style w:type="paragraph" w:customStyle="1" w:styleId="afff4">
    <w:name w:val="标准文件_四级条标题"/>
    <w:next w:val="afffffb"/>
    <w:qFormat/>
    <w:pPr>
      <w:widowControl w:val="0"/>
      <w:numPr>
        <w:ilvl w:val="5"/>
        <w:numId w:val="2"/>
      </w:numPr>
      <w:spacing w:beforeLines="50" w:before="50" w:afterLines="50" w:after="50"/>
      <w:jc w:val="both"/>
      <w:outlineLvl w:val="4"/>
    </w:pPr>
    <w:rPr>
      <w:rFonts w:ascii="黑体" w:eastAsia="黑体" w:hAnsi="Times New Roman"/>
      <w:sz w:val="21"/>
    </w:rPr>
  </w:style>
  <w:style w:type="character" w:customStyle="1" w:styleId="affff9">
    <w:name w:val="脚注文本 字符"/>
    <w:link w:val="affff8"/>
    <w:semiHidden/>
    <w:qFormat/>
    <w:rPr>
      <w:rFonts w:ascii="宋体" w:eastAsia="宋体" w:hAnsi="Times New Roman" w:cs="Times New Roman"/>
      <w:sz w:val="18"/>
      <w:szCs w:val="18"/>
    </w:rPr>
  </w:style>
  <w:style w:type="paragraph" w:customStyle="1" w:styleId="afffffff2">
    <w:name w:val="标准文件_条文脚注"/>
    <w:basedOn w:val="affff8"/>
    <w:qFormat/>
    <w:pPr>
      <w:adjustRightInd w:val="0"/>
      <w:spacing w:line="240" w:lineRule="auto"/>
      <w:ind w:leftChars="0" w:left="0" w:firstLineChars="200" w:firstLine="200"/>
      <w:jc w:val="both"/>
    </w:pPr>
    <w:rPr>
      <w:rFonts w:hAnsi="宋体"/>
    </w:rPr>
  </w:style>
  <w:style w:type="paragraph" w:customStyle="1" w:styleId="af8">
    <w:name w:val="标准文件_图表脚注"/>
    <w:basedOn w:val="afff9"/>
    <w:next w:val="afffffb"/>
    <w:qFormat/>
    <w:pPr>
      <w:numPr>
        <w:numId w:val="12"/>
      </w:numPr>
      <w:spacing w:line="240" w:lineRule="auto"/>
      <w:jc w:val="left"/>
    </w:pPr>
    <w:rPr>
      <w:rFonts w:ascii="宋体" w:hAnsi="宋体"/>
      <w:sz w:val="18"/>
    </w:rPr>
  </w:style>
  <w:style w:type="character" w:customStyle="1" w:styleId="afffffff3">
    <w:name w:val="标准文件_图表脚注内容"/>
    <w:qFormat/>
    <w:rPr>
      <w:rFonts w:ascii="宋体" w:eastAsia="宋体" w:hAnsi="宋体" w:cs="Times New Roman"/>
      <w:spacing w:val="0"/>
      <w:sz w:val="18"/>
      <w:vertAlign w:val="superscript"/>
    </w:rPr>
  </w:style>
  <w:style w:type="paragraph" w:customStyle="1" w:styleId="afff5">
    <w:name w:val="标准文件_五级条标题"/>
    <w:next w:val="afffffb"/>
    <w:qFormat/>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f0">
    <w:name w:val="标准文件_章标题"/>
    <w:next w:val="afffffb"/>
    <w:qFormat/>
    <w:pPr>
      <w:numPr>
        <w:ilvl w:val="1"/>
        <w:numId w:val="2"/>
      </w:numPr>
      <w:spacing w:beforeLines="100" w:before="100" w:afterLines="100" w:after="100"/>
      <w:jc w:val="both"/>
      <w:outlineLvl w:val="0"/>
    </w:pPr>
    <w:rPr>
      <w:rFonts w:ascii="黑体" w:eastAsia="黑体" w:hAnsi="Times New Roman"/>
      <w:sz w:val="21"/>
    </w:rPr>
  </w:style>
  <w:style w:type="paragraph" w:customStyle="1" w:styleId="afff1">
    <w:name w:val="标准文件_一级条标题"/>
    <w:basedOn w:val="afff0"/>
    <w:next w:val="afffffb"/>
    <w:qFormat/>
    <w:pPr>
      <w:numPr>
        <w:ilvl w:val="2"/>
      </w:numPr>
      <w:spacing w:beforeLines="50" w:before="50" w:afterLines="50" w:after="50"/>
      <w:outlineLvl w:val="1"/>
    </w:pPr>
  </w:style>
  <w:style w:type="paragraph" w:customStyle="1" w:styleId="afffffff4">
    <w:name w:val="标准文件_一致程度"/>
    <w:basedOn w:val="afff9"/>
    <w:qFormat/>
    <w:pPr>
      <w:spacing w:line="440" w:lineRule="exact"/>
      <w:jc w:val="center"/>
    </w:pPr>
    <w:rPr>
      <w:sz w:val="28"/>
    </w:rPr>
  </w:style>
  <w:style w:type="paragraph" w:customStyle="1" w:styleId="afffffff5">
    <w:name w:val="标准文件_引言标题"/>
    <w:next w:val="afff9"/>
    <w:qFormat/>
    <w:pPr>
      <w:shd w:val="clear" w:color="FFFFFF" w:fill="FFFFFF"/>
      <w:spacing w:before="540" w:after="600"/>
      <w:jc w:val="center"/>
      <w:outlineLvl w:val="0"/>
    </w:pPr>
    <w:rPr>
      <w:rFonts w:ascii="黑体" w:eastAsia="黑体" w:hAnsi="Times New Roman"/>
      <w:sz w:val="32"/>
    </w:rPr>
  </w:style>
  <w:style w:type="paragraph" w:customStyle="1" w:styleId="afffffff6">
    <w:name w:val="标准文件_英文图表脚注"/>
    <w:basedOn w:val="afffffa"/>
    <w:qFormat/>
    <w:pPr>
      <w:widowControl/>
      <w:adjustRightInd/>
      <w:snapToGrid/>
      <w:spacing w:line="240" w:lineRule="auto"/>
      <w:ind w:left="79" w:hangingChars="80" w:hanging="79"/>
    </w:pPr>
    <w:rPr>
      <w:rFonts w:ascii="宋体" w:hAnsi="宋体"/>
    </w:rPr>
  </w:style>
  <w:style w:type="paragraph" w:customStyle="1" w:styleId="afa">
    <w:name w:val="标准文件_数字编号列项（二级）"/>
    <w:qFormat/>
    <w:pPr>
      <w:numPr>
        <w:ilvl w:val="1"/>
        <w:numId w:val="13"/>
      </w:numPr>
      <w:jc w:val="both"/>
    </w:pPr>
    <w:rPr>
      <w:rFonts w:ascii="宋体" w:hAnsi="Times New Roman"/>
      <w:sz w:val="21"/>
    </w:rPr>
  </w:style>
  <w:style w:type="paragraph" w:customStyle="1" w:styleId="af0">
    <w:name w:val="标准文件_英文注："/>
    <w:basedOn w:val="afff9"/>
    <w:next w:val="afffffb"/>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4">
    <w:name w:val="标准文件_英文注×："/>
    <w:basedOn w:val="afff9"/>
    <w:qFormat/>
    <w:pPr>
      <w:numPr>
        <w:numId w:val="15"/>
      </w:numPr>
      <w:tabs>
        <w:tab w:val="left" w:pos="210"/>
      </w:tabs>
      <w:autoSpaceDE w:val="0"/>
      <w:autoSpaceDN w:val="0"/>
      <w:spacing w:line="240" w:lineRule="auto"/>
    </w:pPr>
    <w:rPr>
      <w:rFonts w:ascii="宋体" w:hAnsi="宋体"/>
      <w:kern w:val="0"/>
      <w:szCs w:val="20"/>
    </w:rPr>
  </w:style>
  <w:style w:type="paragraph" w:customStyle="1" w:styleId="aff6">
    <w:name w:val="标准文件_正文表标题"/>
    <w:next w:val="afffffb"/>
    <w:qFormat/>
    <w:pPr>
      <w:numPr>
        <w:numId w:val="16"/>
      </w:numPr>
      <w:tabs>
        <w:tab w:val="left" w:pos="0"/>
      </w:tabs>
      <w:spacing w:beforeLines="50" w:before="50" w:afterLines="50" w:after="50"/>
      <w:jc w:val="center"/>
    </w:pPr>
    <w:rPr>
      <w:rFonts w:ascii="黑体" w:eastAsia="黑体" w:hAnsi="Times New Roman"/>
      <w:sz w:val="21"/>
    </w:rPr>
  </w:style>
  <w:style w:type="paragraph" w:customStyle="1" w:styleId="afffffff7">
    <w:name w:val="标准文件_正文公式"/>
    <w:basedOn w:val="afff9"/>
    <w:next w:val="afffffa"/>
    <w:qFormat/>
    <w:pPr>
      <w:tabs>
        <w:tab w:val="center" w:pos="4678"/>
        <w:tab w:val="right" w:leader="middleDot" w:pos="9356"/>
      </w:tabs>
      <w:spacing w:line="240" w:lineRule="auto"/>
    </w:pPr>
    <w:rPr>
      <w:rFonts w:ascii="宋体" w:hAnsi="宋体"/>
    </w:rPr>
  </w:style>
  <w:style w:type="paragraph" w:customStyle="1" w:styleId="aff1">
    <w:name w:val="标准文件_正文图标题"/>
    <w:next w:val="afffffb"/>
    <w:qFormat/>
    <w:pPr>
      <w:numPr>
        <w:numId w:val="17"/>
      </w:numPr>
      <w:spacing w:beforeLines="50" w:before="50" w:afterLines="50" w:after="50"/>
      <w:jc w:val="center"/>
    </w:pPr>
    <w:rPr>
      <w:rFonts w:ascii="黑体" w:eastAsia="黑体" w:hAnsi="Times New Roman"/>
      <w:sz w:val="21"/>
    </w:rPr>
  </w:style>
  <w:style w:type="paragraph" w:customStyle="1" w:styleId="afff7">
    <w:name w:val="标准文件_正文英文表标题"/>
    <w:next w:val="afffffb"/>
    <w:qFormat/>
    <w:pPr>
      <w:numPr>
        <w:numId w:val="18"/>
      </w:numPr>
      <w:jc w:val="center"/>
    </w:pPr>
    <w:rPr>
      <w:rFonts w:ascii="黑体" w:eastAsia="黑体" w:hAnsi="Times New Roman"/>
      <w:sz w:val="21"/>
    </w:rPr>
  </w:style>
  <w:style w:type="paragraph" w:customStyle="1" w:styleId="aff">
    <w:name w:val="标准文件_正文英文图标题"/>
    <w:next w:val="afffffb"/>
    <w:qFormat/>
    <w:pPr>
      <w:numPr>
        <w:numId w:val="19"/>
      </w:numPr>
      <w:jc w:val="center"/>
    </w:pPr>
    <w:rPr>
      <w:rFonts w:ascii="黑体" w:eastAsia="黑体" w:hAnsi="Times New Roman"/>
      <w:sz w:val="21"/>
    </w:rPr>
  </w:style>
  <w:style w:type="paragraph" w:customStyle="1" w:styleId="afb">
    <w:name w:val="标准文件_编号列项（三级）"/>
    <w:qFormat/>
    <w:pPr>
      <w:numPr>
        <w:ilvl w:val="2"/>
        <w:numId w:val="13"/>
      </w:numPr>
    </w:pPr>
    <w:rPr>
      <w:rFonts w:ascii="宋体" w:hAnsi="Times New Roman"/>
      <w:sz w:val="21"/>
    </w:rPr>
  </w:style>
  <w:style w:type="paragraph" w:customStyle="1" w:styleId="a2">
    <w:name w:val="二级无标题条"/>
    <w:basedOn w:val="afff9"/>
    <w:qFormat/>
    <w:pPr>
      <w:numPr>
        <w:ilvl w:val="3"/>
        <w:numId w:val="20"/>
      </w:numPr>
      <w:adjustRightInd/>
      <w:spacing w:line="240" w:lineRule="auto"/>
    </w:pPr>
    <w:rPr>
      <w:rFonts w:ascii="宋体" w:hAnsi="宋体"/>
      <w:szCs w:val="24"/>
    </w:rPr>
  </w:style>
  <w:style w:type="paragraph" w:customStyle="1" w:styleId="afffffff8">
    <w:name w:val="发布部门"/>
    <w:next w:val="afffffb"/>
    <w:qFormat/>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9">
    <w:name w:val="发布日期"/>
    <w:qFormat/>
    <w:pPr>
      <w:framePr w:w="4000" w:h="473" w:hRule="exact" w:hSpace="180" w:vSpace="180" w:wrap="around" w:hAnchor="margin" w:y="13511" w:anchorLock="1"/>
    </w:pPr>
    <w:rPr>
      <w:rFonts w:ascii="Times New Roman" w:eastAsia="黑体" w:hAnsi="Times New Roman"/>
      <w:sz w:val="28"/>
    </w:rPr>
  </w:style>
  <w:style w:type="paragraph" w:customStyle="1" w:styleId="afffffffa">
    <w:name w:val="封面标准代替信息"/>
    <w:basedOn w:val="afff9"/>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c">
    <w:name w:val="封面标准文稿编辑信息"/>
    <w:qFormat/>
    <w:pPr>
      <w:spacing w:before="180" w:line="180" w:lineRule="exact"/>
      <w:jc w:val="center"/>
    </w:pPr>
    <w:rPr>
      <w:rFonts w:ascii="宋体" w:hAnsi="Times New Roman"/>
      <w:sz w:val="21"/>
    </w:rPr>
  </w:style>
  <w:style w:type="paragraph" w:customStyle="1" w:styleId="afffffffd">
    <w:name w:val="封面标准文稿类别"/>
    <w:qFormat/>
    <w:pPr>
      <w:spacing w:before="440" w:line="400" w:lineRule="exact"/>
      <w:jc w:val="center"/>
    </w:pPr>
    <w:rPr>
      <w:rFonts w:ascii="宋体" w:hAnsi="Times New Roman"/>
      <w:sz w:val="24"/>
    </w:rPr>
  </w:style>
  <w:style w:type="paragraph" w:customStyle="1" w:styleId="afffffffe">
    <w:name w:val="封面标准英文名称"/>
    <w:qFormat/>
    <w:pPr>
      <w:widowControl w:val="0"/>
      <w:spacing w:line="360" w:lineRule="exact"/>
      <w:jc w:val="center"/>
    </w:pPr>
    <w:rPr>
      <w:rFonts w:ascii="Times New Roman" w:hAnsi="Times New Roman"/>
      <w:sz w:val="28"/>
    </w:rPr>
  </w:style>
  <w:style w:type="paragraph" w:customStyle="1" w:styleId="affffffff">
    <w:name w:val="封面一致性程度标识"/>
    <w:qFormat/>
    <w:pPr>
      <w:spacing w:before="440" w:line="440" w:lineRule="exact"/>
      <w:jc w:val="center"/>
    </w:pPr>
    <w:rPr>
      <w:rFonts w:ascii="Times New Roman" w:hAnsi="Times New Roman"/>
      <w:sz w:val="28"/>
    </w:rPr>
  </w:style>
  <w:style w:type="paragraph" w:customStyle="1" w:styleId="affffffff0">
    <w:name w:val="封面正文"/>
    <w:qFormat/>
    <w:pPr>
      <w:jc w:val="both"/>
    </w:pPr>
    <w:rPr>
      <w:rFonts w:ascii="Times New Roman" w:hAnsi="Times New Roman"/>
    </w:rPr>
  </w:style>
  <w:style w:type="paragraph" w:customStyle="1" w:styleId="affffffff1">
    <w:name w:val="附录二级无标题条"/>
    <w:basedOn w:val="afff9"/>
    <w:next w:val="afffffb"/>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2">
    <w:name w:val="附录三级无标题条"/>
    <w:basedOn w:val="affffffff1"/>
    <w:next w:val="afffffb"/>
    <w:qFormat/>
    <w:pPr>
      <w:outlineLvl w:val="4"/>
    </w:pPr>
  </w:style>
  <w:style w:type="paragraph" w:customStyle="1" w:styleId="affffffff3">
    <w:name w:val="附录四级无标题条"/>
    <w:basedOn w:val="affffffff2"/>
    <w:next w:val="afffffb"/>
    <w:qFormat/>
    <w:pPr>
      <w:outlineLvl w:val="5"/>
    </w:pPr>
  </w:style>
  <w:style w:type="paragraph" w:customStyle="1" w:styleId="affffffff4">
    <w:name w:val="附录图"/>
    <w:next w:val="afffffb"/>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6">
    <w:name w:val="标准文件_一级项"/>
    <w:qFormat/>
    <w:pPr>
      <w:numPr>
        <w:numId w:val="21"/>
      </w:numPr>
    </w:pPr>
    <w:rPr>
      <w:rFonts w:ascii="宋体" w:hAnsi="Times New Roman"/>
      <w:sz w:val="21"/>
    </w:rPr>
  </w:style>
  <w:style w:type="paragraph" w:customStyle="1" w:styleId="affffffff5">
    <w:name w:val="附录五级无标题条"/>
    <w:basedOn w:val="affffffff3"/>
    <w:next w:val="afffffb"/>
    <w:qFormat/>
    <w:pPr>
      <w:outlineLvl w:val="6"/>
    </w:pPr>
  </w:style>
  <w:style w:type="paragraph" w:customStyle="1" w:styleId="affffffff6">
    <w:name w:val="附录性质"/>
    <w:basedOn w:val="afff9"/>
    <w:qFormat/>
    <w:pPr>
      <w:widowControl/>
      <w:adjustRightInd/>
      <w:jc w:val="center"/>
    </w:pPr>
    <w:rPr>
      <w:rFonts w:ascii="黑体" w:eastAsia="黑体"/>
    </w:rPr>
  </w:style>
  <w:style w:type="paragraph" w:customStyle="1" w:styleId="affffffff7">
    <w:name w:val="附录一级无标题条"/>
    <w:basedOn w:val="affffffd"/>
    <w:next w:val="afffffb"/>
    <w:qFormat/>
    <w:pPr>
      <w:autoSpaceDN w:val="0"/>
      <w:outlineLvl w:val="2"/>
    </w:pPr>
    <w:rPr>
      <w:rFonts w:ascii="宋体" w:eastAsia="宋体" w:hAnsi="宋体"/>
    </w:rPr>
  </w:style>
  <w:style w:type="character" w:customStyle="1" w:styleId="affffffff8">
    <w:name w:val="个人答复风格"/>
    <w:qFormat/>
    <w:rPr>
      <w:rFonts w:ascii="Arial" w:eastAsia="宋体" w:hAnsi="Arial" w:cs="Arial"/>
      <w:color w:val="auto"/>
      <w:spacing w:val="0"/>
      <w:sz w:val="20"/>
    </w:rPr>
  </w:style>
  <w:style w:type="character" w:customStyle="1" w:styleId="affffffff9">
    <w:name w:val="个人撰写风格"/>
    <w:qFormat/>
    <w:rPr>
      <w:rFonts w:ascii="Arial" w:eastAsia="宋体" w:hAnsi="Arial" w:cs="Arial"/>
      <w:color w:val="auto"/>
      <w:spacing w:val="0"/>
      <w:sz w:val="20"/>
    </w:rPr>
  </w:style>
  <w:style w:type="paragraph" w:customStyle="1" w:styleId="affffffffa">
    <w:name w:val="脚注后续"/>
    <w:qFormat/>
    <w:pPr>
      <w:ind w:leftChars="350" w:left="350"/>
      <w:jc w:val="both"/>
    </w:pPr>
    <w:rPr>
      <w:rFonts w:ascii="宋体" w:hAnsi="Times New Roman"/>
      <w:sz w:val="18"/>
    </w:rPr>
  </w:style>
  <w:style w:type="paragraph" w:customStyle="1" w:styleId="afff8">
    <w:name w:val="列项——"/>
    <w:qFormat/>
    <w:pPr>
      <w:widowControl w:val="0"/>
      <w:numPr>
        <w:numId w:val="22"/>
      </w:numPr>
      <w:jc w:val="both"/>
    </w:pPr>
    <w:rPr>
      <w:rFonts w:ascii="宋体" w:hAnsi="宋体"/>
      <w:sz w:val="21"/>
    </w:rPr>
  </w:style>
  <w:style w:type="paragraph" w:customStyle="1" w:styleId="affffffffb">
    <w:name w:val="列项·"/>
    <w:basedOn w:val="afffffb"/>
    <w:qFormat/>
    <w:pPr>
      <w:tabs>
        <w:tab w:val="left" w:pos="840"/>
      </w:tabs>
    </w:pPr>
  </w:style>
  <w:style w:type="paragraph" w:customStyle="1" w:styleId="affffffffc">
    <w:name w:val="目次、索引正文"/>
    <w:qFormat/>
    <w:pPr>
      <w:spacing w:line="320" w:lineRule="exact"/>
      <w:jc w:val="both"/>
    </w:pPr>
    <w:rPr>
      <w:rFonts w:ascii="宋体" w:hAnsi="Times New Roman"/>
      <w:sz w:val="21"/>
    </w:rPr>
  </w:style>
  <w:style w:type="paragraph" w:customStyle="1" w:styleId="210">
    <w:name w:val="目录 21"/>
    <w:basedOn w:val="afff9"/>
    <w:next w:val="afff9"/>
    <w:semiHidden/>
    <w:qFormat/>
    <w:pPr>
      <w:adjustRightInd/>
      <w:spacing w:line="240" w:lineRule="auto"/>
      <w:jc w:val="left"/>
    </w:pPr>
    <w:rPr>
      <w:bCs/>
      <w:iCs/>
    </w:rPr>
  </w:style>
  <w:style w:type="paragraph" w:customStyle="1" w:styleId="31">
    <w:name w:val="目录 31"/>
    <w:basedOn w:val="afff9"/>
    <w:next w:val="afff9"/>
    <w:semiHidden/>
    <w:qFormat/>
    <w:pPr>
      <w:spacing w:line="240" w:lineRule="auto"/>
    </w:pPr>
    <w:rPr>
      <w:rFonts w:ascii="宋体" w:hAnsi="宋体"/>
      <w:iCs/>
    </w:rPr>
  </w:style>
  <w:style w:type="paragraph" w:customStyle="1" w:styleId="41">
    <w:name w:val="目录 41"/>
    <w:basedOn w:val="afff9"/>
    <w:next w:val="afff9"/>
    <w:semiHidden/>
    <w:qFormat/>
    <w:pPr>
      <w:adjustRightInd/>
      <w:spacing w:line="240" w:lineRule="auto"/>
      <w:jc w:val="left"/>
    </w:pPr>
  </w:style>
  <w:style w:type="paragraph" w:customStyle="1" w:styleId="51">
    <w:name w:val="目录 51"/>
    <w:basedOn w:val="afff9"/>
    <w:next w:val="afff9"/>
    <w:semiHidden/>
    <w:qFormat/>
    <w:pPr>
      <w:spacing w:line="240" w:lineRule="auto"/>
    </w:pPr>
    <w:rPr>
      <w:rFonts w:ascii="宋体" w:hAnsi="宋体"/>
    </w:rPr>
  </w:style>
  <w:style w:type="paragraph" w:customStyle="1" w:styleId="61">
    <w:name w:val="目录 61"/>
    <w:basedOn w:val="afff9"/>
    <w:next w:val="afff9"/>
    <w:semiHidden/>
    <w:qFormat/>
    <w:pPr>
      <w:adjustRightInd/>
      <w:spacing w:line="240" w:lineRule="auto"/>
      <w:jc w:val="left"/>
    </w:pPr>
  </w:style>
  <w:style w:type="paragraph" w:customStyle="1" w:styleId="71">
    <w:name w:val="目录 71"/>
    <w:basedOn w:val="61"/>
    <w:semiHidden/>
    <w:qFormat/>
    <w:pPr>
      <w:ind w:left="1260"/>
    </w:pPr>
  </w:style>
  <w:style w:type="paragraph" w:customStyle="1" w:styleId="81">
    <w:name w:val="目录 81"/>
    <w:basedOn w:val="71"/>
    <w:semiHidden/>
    <w:qFormat/>
    <w:pPr>
      <w:ind w:left="1470"/>
    </w:pPr>
  </w:style>
  <w:style w:type="paragraph" w:customStyle="1" w:styleId="91">
    <w:name w:val="目录 91"/>
    <w:basedOn w:val="81"/>
    <w:semiHidden/>
    <w:qFormat/>
    <w:pPr>
      <w:ind w:left="1680"/>
    </w:pPr>
  </w:style>
  <w:style w:type="paragraph" w:customStyle="1" w:styleId="affffffffd">
    <w:name w:val="其他标准称谓"/>
    <w:qFormat/>
    <w:pPr>
      <w:spacing w:line="0" w:lineRule="atLeast"/>
      <w:jc w:val="distribute"/>
    </w:pPr>
    <w:rPr>
      <w:rFonts w:ascii="黑体" w:eastAsia="黑体" w:hAnsi="宋体"/>
      <w:sz w:val="52"/>
    </w:rPr>
  </w:style>
  <w:style w:type="paragraph" w:customStyle="1" w:styleId="affffffffe">
    <w:name w:val="其他发布部门"/>
    <w:basedOn w:val="afffffff8"/>
    <w:qFormat/>
    <w:pPr>
      <w:framePr w:wrap="around"/>
      <w:spacing w:line="0" w:lineRule="atLeast"/>
    </w:pPr>
    <w:rPr>
      <w:rFonts w:ascii="黑体" w:eastAsia="黑体"/>
      <w:b w:val="0"/>
    </w:rPr>
  </w:style>
  <w:style w:type="paragraph" w:customStyle="1" w:styleId="afff">
    <w:name w:val="前言标题"/>
    <w:next w:val="afff9"/>
    <w:qFormat/>
    <w:pPr>
      <w:numPr>
        <w:numId w:val="2"/>
      </w:numPr>
      <w:shd w:val="clear" w:color="FFFFFF" w:fill="FFFFFF"/>
      <w:spacing w:before="540" w:after="600"/>
      <w:jc w:val="center"/>
      <w:outlineLvl w:val="0"/>
    </w:pPr>
    <w:rPr>
      <w:rFonts w:ascii="黑体" w:eastAsia="黑体" w:hAnsi="Times New Roman"/>
      <w:sz w:val="32"/>
    </w:rPr>
  </w:style>
  <w:style w:type="paragraph" w:customStyle="1" w:styleId="a3">
    <w:name w:val="三级无标题条"/>
    <w:basedOn w:val="afff9"/>
    <w:qFormat/>
    <w:pPr>
      <w:numPr>
        <w:ilvl w:val="4"/>
        <w:numId w:val="20"/>
      </w:numPr>
      <w:adjustRightInd/>
      <w:spacing w:line="240" w:lineRule="auto"/>
    </w:pPr>
    <w:rPr>
      <w:rFonts w:ascii="宋体" w:hAnsi="宋体"/>
      <w:szCs w:val="24"/>
    </w:rPr>
  </w:style>
  <w:style w:type="paragraph" w:customStyle="1" w:styleId="afffffffff">
    <w:name w:val="实施日期"/>
    <w:basedOn w:val="afffffff9"/>
    <w:qFormat/>
    <w:pPr>
      <w:framePr w:hSpace="0" w:wrap="around" w:xAlign="right"/>
      <w:jc w:val="right"/>
    </w:pPr>
  </w:style>
  <w:style w:type="paragraph" w:customStyle="1" w:styleId="a4">
    <w:name w:val="四级无标题条"/>
    <w:basedOn w:val="afff9"/>
    <w:qFormat/>
    <w:pPr>
      <w:numPr>
        <w:ilvl w:val="5"/>
        <w:numId w:val="20"/>
      </w:numPr>
      <w:adjustRightInd/>
      <w:spacing w:line="240" w:lineRule="auto"/>
    </w:pPr>
    <w:rPr>
      <w:rFonts w:ascii="宋体" w:hAnsi="宋体"/>
      <w:szCs w:val="24"/>
    </w:rPr>
  </w:style>
  <w:style w:type="paragraph" w:customStyle="1" w:styleId="afffffffff0">
    <w:name w:val="文献分类号"/>
    <w:qFormat/>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f1">
    <w:name w:val="无标题条"/>
    <w:next w:val="afffffb"/>
    <w:qFormat/>
    <w:pPr>
      <w:jc w:val="both"/>
    </w:pPr>
    <w:rPr>
      <w:rFonts w:ascii="宋体" w:hAnsi="宋体"/>
      <w:sz w:val="21"/>
    </w:rPr>
  </w:style>
  <w:style w:type="paragraph" w:customStyle="1" w:styleId="a5">
    <w:name w:val="五级无标题条"/>
    <w:basedOn w:val="afff9"/>
    <w:qFormat/>
    <w:pPr>
      <w:numPr>
        <w:ilvl w:val="6"/>
        <w:numId w:val="20"/>
      </w:numPr>
      <w:adjustRightInd/>
    </w:pPr>
    <w:rPr>
      <w:szCs w:val="24"/>
    </w:rPr>
  </w:style>
  <w:style w:type="paragraph" w:customStyle="1" w:styleId="a1">
    <w:name w:val="一级无标题条"/>
    <w:basedOn w:val="afff9"/>
    <w:qFormat/>
    <w:pPr>
      <w:numPr>
        <w:ilvl w:val="2"/>
        <w:numId w:val="20"/>
      </w:numPr>
      <w:adjustRightInd/>
      <w:spacing w:before="10" w:after="10" w:line="240" w:lineRule="auto"/>
    </w:pPr>
    <w:rPr>
      <w:rFonts w:ascii="宋体" w:hAnsi="宋体"/>
      <w:szCs w:val="24"/>
    </w:rPr>
  </w:style>
  <w:style w:type="paragraph" w:customStyle="1" w:styleId="afffffffff2">
    <w:name w:val="注:后续"/>
    <w:qFormat/>
    <w:pPr>
      <w:spacing w:line="300" w:lineRule="exact"/>
      <w:ind w:leftChars="400" w:left="600" w:hangingChars="200" w:hanging="200"/>
      <w:jc w:val="both"/>
    </w:pPr>
    <w:rPr>
      <w:rFonts w:ascii="宋体" w:hAnsi="Times New Roman"/>
      <w:sz w:val="18"/>
    </w:rPr>
  </w:style>
  <w:style w:type="paragraph" w:customStyle="1" w:styleId="afffffffff3">
    <w:name w:val="注×:后续"/>
    <w:basedOn w:val="afffffffff2"/>
    <w:qFormat/>
    <w:pPr>
      <w:ind w:leftChars="0" w:left="1406" w:firstLineChars="0" w:hanging="499"/>
    </w:pPr>
  </w:style>
  <w:style w:type="paragraph" w:customStyle="1" w:styleId="afffffffff4">
    <w:name w:val="标准文件_一级无标题"/>
    <w:basedOn w:val="afff1"/>
    <w:qFormat/>
    <w:pPr>
      <w:spacing w:beforeLines="0" w:before="0" w:afterLines="0" w:after="0"/>
      <w:outlineLvl w:val="9"/>
    </w:pPr>
    <w:rPr>
      <w:rFonts w:ascii="宋体" w:eastAsia="宋体"/>
    </w:rPr>
  </w:style>
  <w:style w:type="paragraph" w:customStyle="1" w:styleId="afffffffff5">
    <w:name w:val="标准文件_五级无标题"/>
    <w:basedOn w:val="afff5"/>
    <w:qFormat/>
    <w:pPr>
      <w:spacing w:beforeLines="0" w:before="0" w:afterLines="0" w:after="0"/>
      <w:outlineLvl w:val="9"/>
    </w:pPr>
    <w:rPr>
      <w:rFonts w:ascii="宋体" w:eastAsia="宋体"/>
    </w:rPr>
  </w:style>
  <w:style w:type="paragraph" w:customStyle="1" w:styleId="afffffffff6">
    <w:name w:val="标准文件_三级无标题"/>
    <w:basedOn w:val="afff3"/>
    <w:qFormat/>
    <w:pPr>
      <w:spacing w:beforeLines="0" w:before="0" w:afterLines="0" w:after="0"/>
      <w:outlineLvl w:val="9"/>
    </w:pPr>
    <w:rPr>
      <w:rFonts w:ascii="宋体" w:eastAsia="宋体"/>
    </w:rPr>
  </w:style>
  <w:style w:type="paragraph" w:customStyle="1" w:styleId="afffffffff7">
    <w:name w:val="标准文件_二级无标题"/>
    <w:basedOn w:val="afff2"/>
    <w:qFormat/>
    <w:pPr>
      <w:spacing w:beforeLines="0" w:before="0" w:afterLines="0" w:after="0"/>
      <w:outlineLvl w:val="9"/>
    </w:pPr>
    <w:rPr>
      <w:rFonts w:ascii="宋体" w:eastAsia="宋体"/>
    </w:rPr>
  </w:style>
  <w:style w:type="paragraph" w:customStyle="1" w:styleId="afffffffff8">
    <w:name w:val="标准_四级无标题"/>
    <w:basedOn w:val="afff4"/>
    <w:next w:val="afffffb"/>
    <w:qFormat/>
    <w:rPr>
      <w:rFonts w:eastAsia="宋体"/>
    </w:rPr>
  </w:style>
  <w:style w:type="paragraph" w:customStyle="1" w:styleId="afffffffff9">
    <w:name w:val="标准文件_四级无标题"/>
    <w:basedOn w:val="afff4"/>
    <w:qFormat/>
    <w:pPr>
      <w:spacing w:beforeLines="0" w:before="0" w:afterLines="0" w:after="0"/>
      <w:outlineLvl w:val="9"/>
    </w:pPr>
    <w:rPr>
      <w:rFonts w:ascii="宋体" w:eastAsia="宋体" w:hAnsi="黑体"/>
      <w:szCs w:val="52"/>
    </w:rPr>
  </w:style>
  <w:style w:type="paragraph" w:customStyle="1" w:styleId="aff5">
    <w:name w:val="标准文件_大写罗马数字编号列项"/>
    <w:basedOn w:val="afffffb"/>
    <w:qFormat/>
    <w:pPr>
      <w:numPr>
        <w:numId w:val="23"/>
      </w:numPr>
      <w:ind w:firstLineChars="0" w:firstLine="0"/>
    </w:pPr>
    <w:rPr>
      <w:rFonts w:ascii="Times New Roman" w:cs="Arial"/>
      <w:szCs w:val="28"/>
    </w:rPr>
  </w:style>
  <w:style w:type="paragraph" w:customStyle="1" w:styleId="af">
    <w:name w:val="标准文件_小写罗马数字编号列项"/>
    <w:basedOn w:val="afffffb"/>
    <w:qFormat/>
    <w:pPr>
      <w:numPr>
        <w:numId w:val="24"/>
      </w:numPr>
      <w:ind w:firstLineChars="0" w:firstLine="0"/>
    </w:pPr>
    <w:rPr>
      <w:rFonts w:cs="Arial"/>
      <w:szCs w:val="28"/>
    </w:rPr>
  </w:style>
  <w:style w:type="paragraph" w:customStyle="1" w:styleId="afffffffffa">
    <w:name w:val="标准文件_附录标题"/>
    <w:basedOn w:val="aff7"/>
    <w:qFormat/>
    <w:pPr>
      <w:numPr>
        <w:numId w:val="0"/>
      </w:numPr>
      <w:spacing w:after="280"/>
      <w:outlineLvl w:val="9"/>
    </w:pPr>
  </w:style>
  <w:style w:type="paragraph" w:customStyle="1" w:styleId="afffffffffb">
    <w:name w:val="标准文件_二级项"/>
    <w:qFormat/>
    <w:rPr>
      <w:rFonts w:ascii="宋体" w:hAnsi="Times New Roman"/>
      <w:sz w:val="21"/>
    </w:rPr>
  </w:style>
  <w:style w:type="paragraph" w:customStyle="1" w:styleId="af7">
    <w:name w:val="标准文件_三级项"/>
    <w:basedOn w:val="afff9"/>
    <w:qFormat/>
    <w:pPr>
      <w:numPr>
        <w:ilvl w:val="2"/>
        <w:numId w:val="21"/>
      </w:numPr>
      <w:spacing w:line="-300" w:lineRule="auto"/>
    </w:pPr>
    <w:rPr>
      <w:rFonts w:ascii="Times New Roman" w:hAnsi="Times New Roman"/>
    </w:rPr>
  </w:style>
  <w:style w:type="paragraph" w:customStyle="1" w:styleId="affe">
    <w:name w:val="图表脚注说明"/>
    <w:basedOn w:val="afff9"/>
    <w:next w:val="afffffb"/>
    <w:qFormat/>
    <w:pPr>
      <w:numPr>
        <w:numId w:val="25"/>
      </w:numPr>
      <w:adjustRightInd/>
      <w:spacing w:line="240" w:lineRule="auto"/>
      <w:ind w:left="783"/>
    </w:pPr>
    <w:rPr>
      <w:rFonts w:ascii="宋体" w:hAnsi="Times New Roman"/>
      <w:sz w:val="18"/>
      <w:szCs w:val="18"/>
    </w:rPr>
  </w:style>
  <w:style w:type="paragraph" w:customStyle="1" w:styleId="af9">
    <w:name w:val="标准文件_字母编号列项（一级）"/>
    <w:qFormat/>
    <w:pPr>
      <w:numPr>
        <w:numId w:val="13"/>
      </w:numPr>
      <w:jc w:val="both"/>
    </w:pPr>
    <w:rPr>
      <w:rFonts w:ascii="宋体" w:hAnsi="Times New Roman"/>
      <w:sz w:val="21"/>
    </w:rPr>
  </w:style>
  <w:style w:type="paragraph" w:customStyle="1" w:styleId="afffffffffc">
    <w:name w:val="标准文件_索引字母"/>
    <w:next w:val="afffffb"/>
    <w:qFormat/>
    <w:pPr>
      <w:jc w:val="center"/>
    </w:pPr>
    <w:rPr>
      <w:rFonts w:ascii="宋体" w:eastAsia="Times New Roman" w:hAnsi="宋体"/>
      <w:b/>
      <w:kern w:val="2"/>
      <w:sz w:val="21"/>
    </w:rPr>
  </w:style>
  <w:style w:type="paragraph" w:customStyle="1" w:styleId="afffffffffd">
    <w:name w:val="标准文件_附录前"/>
    <w:next w:val="afffffb"/>
    <w:qFormat/>
    <w:pPr>
      <w:spacing w:line="20" w:lineRule="atLeast"/>
      <w:ind w:firstLine="200"/>
    </w:pPr>
    <w:rPr>
      <w:rFonts w:ascii="宋体" w:hAnsi="宋体"/>
      <w:kern w:val="2"/>
      <w:sz w:val="10"/>
    </w:rPr>
  </w:style>
  <w:style w:type="paragraph" w:customStyle="1" w:styleId="afffffffffe">
    <w:name w:val="标准文件_正文标准名称"/>
    <w:qFormat/>
    <w:pPr>
      <w:spacing w:beforeLines="20" w:before="20" w:after="640" w:line="400" w:lineRule="exact"/>
      <w:jc w:val="center"/>
    </w:pPr>
    <w:rPr>
      <w:rFonts w:ascii="黑体" w:eastAsia="黑体" w:hAnsi="黑体"/>
      <w:kern w:val="2"/>
      <w:sz w:val="32"/>
      <w:szCs w:val="32"/>
    </w:rPr>
  </w:style>
  <w:style w:type="paragraph" w:customStyle="1" w:styleId="affffffffff">
    <w:name w:val="标准文件_表格"/>
    <w:basedOn w:val="afffffb"/>
    <w:qFormat/>
    <w:pPr>
      <w:ind w:firstLineChars="0" w:firstLine="0"/>
      <w:jc w:val="center"/>
    </w:pPr>
    <w:rPr>
      <w:sz w:val="18"/>
    </w:rPr>
  </w:style>
  <w:style w:type="paragraph" w:customStyle="1" w:styleId="afff6">
    <w:name w:val="标准文件_注："/>
    <w:next w:val="afffffb"/>
    <w:qFormat/>
    <w:pPr>
      <w:widowControl w:val="0"/>
      <w:numPr>
        <w:numId w:val="26"/>
      </w:numPr>
      <w:autoSpaceDE w:val="0"/>
      <w:autoSpaceDN w:val="0"/>
      <w:jc w:val="both"/>
    </w:pPr>
    <w:rPr>
      <w:rFonts w:ascii="宋体" w:hAnsi="Times New Roman"/>
      <w:sz w:val="18"/>
      <w:szCs w:val="18"/>
    </w:rPr>
  </w:style>
  <w:style w:type="paragraph" w:customStyle="1" w:styleId="a6">
    <w:name w:val="标准文件_注×："/>
    <w:qFormat/>
    <w:pPr>
      <w:widowControl w:val="0"/>
      <w:numPr>
        <w:numId w:val="27"/>
      </w:numPr>
      <w:autoSpaceDE w:val="0"/>
      <w:autoSpaceDN w:val="0"/>
      <w:jc w:val="both"/>
    </w:pPr>
    <w:rPr>
      <w:rFonts w:ascii="宋体" w:hAnsi="Times New Roman"/>
      <w:sz w:val="18"/>
      <w:szCs w:val="18"/>
    </w:rPr>
  </w:style>
  <w:style w:type="paragraph" w:customStyle="1" w:styleId="ad">
    <w:name w:val="标准文件_示例："/>
    <w:next w:val="affffffffff0"/>
    <w:qFormat/>
    <w:pPr>
      <w:widowControl w:val="0"/>
      <w:numPr>
        <w:numId w:val="28"/>
      </w:numPr>
      <w:jc w:val="both"/>
    </w:pPr>
    <w:rPr>
      <w:rFonts w:ascii="宋体" w:hAnsi="Times New Roman"/>
      <w:sz w:val="18"/>
      <w:szCs w:val="18"/>
    </w:rPr>
  </w:style>
  <w:style w:type="paragraph" w:customStyle="1" w:styleId="affffffffff0">
    <w:name w:val="标准文件_示例内容"/>
    <w:basedOn w:val="afffffb"/>
    <w:qFormat/>
    <w:pPr>
      <w:ind w:firstLine="420"/>
    </w:pPr>
    <w:rPr>
      <w:sz w:val="18"/>
    </w:rPr>
  </w:style>
  <w:style w:type="paragraph" w:customStyle="1" w:styleId="afe">
    <w:name w:val="标准文件_示例×："/>
    <w:basedOn w:val="afff9"/>
    <w:next w:val="affffffffff0"/>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b"/>
    <w:qFormat/>
    <w:rPr>
      <w:rFonts w:ascii="宋体" w:hAnsi="Times New Roman"/>
      <w:sz w:val="21"/>
    </w:rPr>
  </w:style>
  <w:style w:type="paragraph" w:customStyle="1" w:styleId="affffffffff1">
    <w:name w:val="标准文件_表格续"/>
    <w:basedOn w:val="afffffb"/>
    <w:next w:val="afffffb"/>
    <w:qFormat/>
    <w:pPr>
      <w:jc w:val="center"/>
    </w:pPr>
    <w:rPr>
      <w:rFonts w:ascii="黑体" w:eastAsia="黑体" w:hAnsi="黑体"/>
    </w:rPr>
  </w:style>
  <w:style w:type="character" w:styleId="affffffffff2">
    <w:name w:val="Placeholder Text"/>
    <w:basedOn w:val="afffa"/>
    <w:uiPriority w:val="99"/>
    <w:semiHidden/>
    <w:qFormat/>
    <w:rPr>
      <w:color w:val="808080"/>
    </w:rPr>
  </w:style>
  <w:style w:type="paragraph" w:customStyle="1" w:styleId="2">
    <w:name w:val="标准文件_二级项2"/>
    <w:basedOn w:val="afffffb"/>
    <w:qFormat/>
    <w:pPr>
      <w:numPr>
        <w:ilvl w:val="1"/>
        <w:numId w:val="21"/>
      </w:numPr>
      <w:ind w:left="1271" w:firstLineChars="0" w:hanging="420"/>
    </w:pPr>
  </w:style>
  <w:style w:type="paragraph" w:customStyle="1" w:styleId="21">
    <w:name w:val="标准文件_三级项2"/>
    <w:basedOn w:val="afffffb"/>
    <w:qFormat/>
    <w:pPr>
      <w:numPr>
        <w:numId w:val="30"/>
      </w:numPr>
      <w:spacing w:line="300" w:lineRule="exact"/>
      <w:ind w:left="1276" w:firstLineChars="0" w:hanging="425"/>
    </w:pPr>
    <w:rPr>
      <w:rFonts w:ascii="Times New Roman"/>
    </w:rPr>
  </w:style>
  <w:style w:type="paragraph" w:customStyle="1" w:styleId="20">
    <w:name w:val="标准文件_一级项2"/>
    <w:basedOn w:val="afffffb"/>
    <w:qFormat/>
    <w:pPr>
      <w:numPr>
        <w:numId w:val="31"/>
      </w:numPr>
      <w:spacing w:line="300" w:lineRule="exact"/>
      <w:ind w:left="1271" w:firstLineChars="0" w:hanging="420"/>
    </w:pPr>
    <w:rPr>
      <w:rFonts w:ascii="Times New Roman"/>
    </w:rPr>
  </w:style>
  <w:style w:type="paragraph" w:customStyle="1" w:styleId="affffffffff3">
    <w:name w:val="标准文件_提示"/>
    <w:basedOn w:val="afffffb"/>
    <w:next w:val="afffffb"/>
    <w:qFormat/>
    <w:pPr>
      <w:ind w:firstLine="420"/>
    </w:pPr>
    <w:rPr>
      <w:rFonts w:ascii="黑体" w:eastAsia="黑体"/>
    </w:rPr>
  </w:style>
  <w:style w:type="character" w:customStyle="1" w:styleId="affffffffff4">
    <w:name w:val="标准文件_来源"/>
    <w:basedOn w:val="afffa"/>
    <w:uiPriority w:val="1"/>
    <w:qFormat/>
    <w:rPr>
      <w:rFonts w:eastAsia="宋体"/>
      <w:sz w:val="21"/>
    </w:rPr>
  </w:style>
  <w:style w:type="paragraph" w:customStyle="1" w:styleId="affffffffff5">
    <w:name w:val="标准文件_图表说明"/>
    <w:qFormat/>
    <w:pPr>
      <w:spacing w:line="276" w:lineRule="auto"/>
      <w:ind w:firstLine="420"/>
    </w:pPr>
    <w:rPr>
      <w:rFonts w:ascii="宋体" w:hAnsi="宋体"/>
      <w:kern w:val="2"/>
      <w:sz w:val="18"/>
    </w:rPr>
  </w:style>
  <w:style w:type="paragraph" w:customStyle="1" w:styleId="affffffffff6">
    <w:name w:val="其他发布日期"/>
    <w:basedOn w:val="afffffff9"/>
    <w:qFormat/>
    <w:pPr>
      <w:framePr w:w="3997" w:h="471" w:hRule="exact" w:hSpace="0" w:vSpace="181" w:wrap="around" w:vAnchor="page" w:hAnchor="page" w:x="1419" w:y="14097"/>
    </w:pPr>
  </w:style>
  <w:style w:type="paragraph" w:customStyle="1" w:styleId="affffffffff7">
    <w:name w:val="其他实施日期"/>
    <w:basedOn w:val="afffffffff"/>
    <w:pPr>
      <w:framePr w:w="3997" w:h="471" w:hRule="exact" w:vSpace="181" w:wrap="around" w:vAnchor="page" w:hAnchor="page" w:x="7089" w:y="14097"/>
    </w:pPr>
  </w:style>
  <w:style w:type="paragraph" w:customStyle="1" w:styleId="affffffffff8">
    <w:name w:val="标准文件_文件编号"/>
    <w:basedOn w:val="afffffb"/>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9">
    <w:name w:val="标准文件_替换文件编号"/>
    <w:basedOn w:val="affffffffff8"/>
    <w:qFormat/>
    <w:pPr>
      <w:framePr w:wrap="auto"/>
      <w:spacing w:before="57"/>
    </w:pPr>
    <w:rPr>
      <w:sz w:val="21"/>
    </w:rPr>
  </w:style>
  <w:style w:type="paragraph" w:customStyle="1" w:styleId="affffffffffa">
    <w:name w:val="标准文件_文件名称"/>
    <w:basedOn w:val="afffffb"/>
    <w:next w:val="afffffb"/>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c">
    <w:name w:val="标准文件_附录图标号"/>
    <w:basedOn w:val="afffffb"/>
    <w:next w:val="afffffb"/>
    <w:qFormat/>
    <w:pPr>
      <w:numPr>
        <w:numId w:val="6"/>
      </w:numPr>
      <w:spacing w:line="14" w:lineRule="exact"/>
      <w:ind w:firstLineChars="0" w:firstLine="0"/>
      <w:jc w:val="center"/>
    </w:pPr>
    <w:rPr>
      <w:rFonts w:ascii="黑体" w:eastAsia="黑体" w:hAnsi="黑体"/>
      <w:vanish/>
      <w:sz w:val="2"/>
      <w:szCs w:val="21"/>
    </w:rPr>
  </w:style>
  <w:style w:type="paragraph" w:customStyle="1" w:styleId="aff2">
    <w:name w:val="标准文件_附录表标号"/>
    <w:basedOn w:val="afffffb"/>
    <w:next w:val="afffffb"/>
    <w:qFormat/>
    <w:pPr>
      <w:numPr>
        <w:numId w:val="5"/>
      </w:numPr>
      <w:spacing w:line="14" w:lineRule="exact"/>
      <w:ind w:firstLineChars="0" w:firstLine="0"/>
      <w:jc w:val="center"/>
    </w:pPr>
    <w:rPr>
      <w:rFonts w:eastAsia="黑体"/>
      <w:vanish/>
      <w:sz w:val="2"/>
    </w:rPr>
  </w:style>
  <w:style w:type="paragraph" w:customStyle="1" w:styleId="a8">
    <w:name w:val="标准文件_引言一级条标题"/>
    <w:basedOn w:val="afffffb"/>
    <w:next w:val="afffffb"/>
    <w:qFormat/>
    <w:pPr>
      <w:numPr>
        <w:ilvl w:val="1"/>
        <w:numId w:val="8"/>
      </w:numPr>
      <w:spacing w:beforeLines="50" w:before="50" w:afterLines="50" w:after="50"/>
      <w:ind w:firstLineChars="0"/>
    </w:pPr>
    <w:rPr>
      <w:rFonts w:ascii="黑体" w:eastAsia="黑体"/>
    </w:rPr>
  </w:style>
  <w:style w:type="paragraph" w:customStyle="1" w:styleId="a9">
    <w:name w:val="标准文件_引言二级条标题"/>
    <w:basedOn w:val="afffffb"/>
    <w:next w:val="afffffb"/>
    <w:qFormat/>
    <w:pPr>
      <w:numPr>
        <w:ilvl w:val="2"/>
        <w:numId w:val="8"/>
      </w:numPr>
      <w:spacing w:beforeLines="50" w:before="50" w:afterLines="50" w:after="50"/>
      <w:ind w:firstLineChars="0"/>
    </w:pPr>
    <w:rPr>
      <w:rFonts w:ascii="黑体" w:eastAsia="黑体"/>
    </w:rPr>
  </w:style>
  <w:style w:type="paragraph" w:customStyle="1" w:styleId="aa">
    <w:name w:val="标准文件_引言三级条标题"/>
    <w:basedOn w:val="afffffb"/>
    <w:next w:val="afffffb"/>
    <w:qFormat/>
    <w:pPr>
      <w:numPr>
        <w:ilvl w:val="3"/>
        <w:numId w:val="8"/>
      </w:numPr>
      <w:spacing w:beforeLines="50" w:before="50" w:afterLines="50" w:after="50"/>
      <w:ind w:firstLineChars="0"/>
    </w:pPr>
    <w:rPr>
      <w:rFonts w:ascii="黑体" w:eastAsia="黑体"/>
    </w:rPr>
  </w:style>
  <w:style w:type="paragraph" w:customStyle="1" w:styleId="ab">
    <w:name w:val="标准文件_引言四级条标题"/>
    <w:basedOn w:val="afffffb"/>
    <w:next w:val="afffffb"/>
    <w:qFormat/>
    <w:pPr>
      <w:numPr>
        <w:ilvl w:val="4"/>
        <w:numId w:val="8"/>
      </w:numPr>
      <w:spacing w:beforeLines="50" w:before="50" w:afterLines="50" w:after="50"/>
      <w:ind w:firstLineChars="0"/>
    </w:pPr>
    <w:rPr>
      <w:rFonts w:ascii="黑体" w:eastAsia="黑体"/>
    </w:rPr>
  </w:style>
  <w:style w:type="paragraph" w:customStyle="1" w:styleId="ac">
    <w:name w:val="标准文件_引言五级条标题"/>
    <w:basedOn w:val="afffffb"/>
    <w:next w:val="afffffb"/>
    <w:qFormat/>
    <w:pPr>
      <w:numPr>
        <w:ilvl w:val="5"/>
        <w:numId w:val="8"/>
      </w:numPr>
      <w:spacing w:beforeLines="50" w:before="50" w:afterLines="50" w:after="50"/>
      <w:ind w:firstLineChars="0"/>
    </w:pPr>
    <w:rPr>
      <w:rFonts w:ascii="黑体" w:eastAsia="黑体"/>
    </w:rPr>
  </w:style>
  <w:style w:type="paragraph" w:customStyle="1" w:styleId="affffffffffb">
    <w:name w:val="标准文件_注后"/>
    <w:basedOn w:val="afffffb"/>
    <w:qFormat/>
    <w:pPr>
      <w:ind w:left="811" w:firstLineChars="0" w:firstLine="0"/>
    </w:pPr>
    <w:rPr>
      <w:sz w:val="18"/>
    </w:rPr>
  </w:style>
  <w:style w:type="paragraph" w:customStyle="1" w:styleId="X">
    <w:name w:val="标准文件_注X后"/>
    <w:basedOn w:val="afffffb"/>
    <w:qFormat/>
    <w:pPr>
      <w:ind w:left="811" w:firstLineChars="0" w:firstLine="0"/>
    </w:pPr>
    <w:rPr>
      <w:sz w:val="18"/>
    </w:rPr>
  </w:style>
  <w:style w:type="paragraph" w:customStyle="1" w:styleId="affffffffffc">
    <w:name w:val="标准文件_示例后"/>
    <w:basedOn w:val="afffffb"/>
    <w:qFormat/>
    <w:pPr>
      <w:ind w:left="964" w:firstLineChars="0" w:firstLine="0"/>
    </w:pPr>
    <w:rPr>
      <w:sz w:val="18"/>
    </w:rPr>
  </w:style>
  <w:style w:type="paragraph" w:customStyle="1" w:styleId="X0">
    <w:name w:val="标准文件_示例X后"/>
    <w:basedOn w:val="afffffb"/>
    <w:link w:val="X1"/>
    <w:qFormat/>
    <w:pPr>
      <w:ind w:left="1049" w:firstLineChars="0" w:firstLine="0"/>
    </w:pPr>
    <w:rPr>
      <w:sz w:val="18"/>
    </w:rPr>
  </w:style>
  <w:style w:type="character" w:customStyle="1" w:styleId="X1">
    <w:name w:val="标准文件_示例X后 字符"/>
    <w:basedOn w:val="Char"/>
    <w:link w:val="X0"/>
    <w:rPr>
      <w:rFonts w:ascii="宋体" w:hAnsi="Times New Roman"/>
      <w:sz w:val="18"/>
    </w:rPr>
  </w:style>
  <w:style w:type="paragraph" w:customStyle="1" w:styleId="affffffffffd">
    <w:name w:val="标准文件_索引项"/>
    <w:basedOn w:val="afffffb"/>
    <w:next w:val="afffffb"/>
    <w:qFormat/>
    <w:pPr>
      <w:tabs>
        <w:tab w:val="right" w:leader="dot" w:pos="9356"/>
      </w:tabs>
      <w:ind w:left="210" w:firstLineChars="0" w:hanging="210"/>
      <w:jc w:val="left"/>
    </w:pPr>
  </w:style>
  <w:style w:type="paragraph" w:customStyle="1" w:styleId="affffffffffe">
    <w:name w:val="标准文件_附录一级无标题"/>
    <w:basedOn w:val="aff8"/>
    <w:qFormat/>
    <w:pPr>
      <w:spacing w:beforeLines="0" w:before="0" w:afterLines="0" w:after="0" w:line="276" w:lineRule="auto"/>
      <w:outlineLvl w:val="9"/>
    </w:pPr>
    <w:rPr>
      <w:rFonts w:ascii="宋体" w:eastAsia="宋体"/>
    </w:rPr>
  </w:style>
  <w:style w:type="paragraph" w:customStyle="1" w:styleId="afffffffffff">
    <w:name w:val="标准文件_附录二级无标题"/>
    <w:basedOn w:val="aff9"/>
    <w:pPr>
      <w:spacing w:beforeLines="0" w:before="0" w:afterLines="0" w:after="0" w:line="276" w:lineRule="auto"/>
      <w:outlineLvl w:val="9"/>
    </w:pPr>
    <w:rPr>
      <w:rFonts w:ascii="宋体" w:eastAsia="宋体"/>
    </w:rPr>
  </w:style>
  <w:style w:type="paragraph" w:customStyle="1" w:styleId="afffffffffff0">
    <w:name w:val="标准文件_附录三级无标题"/>
    <w:basedOn w:val="affa"/>
    <w:qFormat/>
    <w:pPr>
      <w:spacing w:beforeLines="0" w:before="0" w:afterLines="0" w:after="0" w:line="276" w:lineRule="auto"/>
      <w:outlineLvl w:val="9"/>
    </w:pPr>
    <w:rPr>
      <w:rFonts w:ascii="宋体" w:eastAsia="宋体"/>
    </w:rPr>
  </w:style>
  <w:style w:type="paragraph" w:customStyle="1" w:styleId="afffffffffff1">
    <w:name w:val="标准文件_附录四级无标题"/>
    <w:basedOn w:val="affb"/>
    <w:qFormat/>
    <w:pPr>
      <w:spacing w:beforeLines="0" w:before="0" w:afterLines="0" w:after="0" w:line="276" w:lineRule="auto"/>
      <w:outlineLvl w:val="9"/>
    </w:pPr>
    <w:rPr>
      <w:rFonts w:ascii="宋体" w:eastAsia="宋体"/>
    </w:rPr>
  </w:style>
  <w:style w:type="paragraph" w:customStyle="1" w:styleId="afffffffffff2">
    <w:name w:val="标准文件_附录五级无标题"/>
    <w:basedOn w:val="affc"/>
    <w:qFormat/>
    <w:pPr>
      <w:spacing w:beforeLines="0" w:before="0" w:afterLines="0" w:after="0" w:line="276" w:lineRule="auto"/>
      <w:outlineLvl w:val="9"/>
    </w:pPr>
    <w:rPr>
      <w:rFonts w:ascii="宋体" w:eastAsia="宋体"/>
    </w:rPr>
  </w:style>
  <w:style w:type="paragraph" w:customStyle="1" w:styleId="afffffffffff3">
    <w:name w:val="标准文件_引言一级无标题"/>
    <w:basedOn w:val="a8"/>
    <w:next w:val="afffffb"/>
    <w:qFormat/>
    <w:pPr>
      <w:spacing w:beforeLines="0" w:before="0" w:afterLines="0" w:after="0" w:line="276" w:lineRule="auto"/>
    </w:pPr>
    <w:rPr>
      <w:rFonts w:ascii="宋体" w:eastAsia="宋体"/>
    </w:rPr>
  </w:style>
  <w:style w:type="paragraph" w:customStyle="1" w:styleId="afffffffffff4">
    <w:name w:val="标准文件_引言二级无标题"/>
    <w:basedOn w:val="a9"/>
    <w:next w:val="afffffb"/>
    <w:qFormat/>
    <w:pPr>
      <w:spacing w:beforeLines="0" w:before="0" w:afterLines="0" w:after="0" w:line="276" w:lineRule="auto"/>
    </w:pPr>
    <w:rPr>
      <w:rFonts w:ascii="宋体" w:eastAsia="宋体"/>
    </w:rPr>
  </w:style>
  <w:style w:type="paragraph" w:customStyle="1" w:styleId="afffffffffff5">
    <w:name w:val="标准文件_引言三级无标题"/>
    <w:basedOn w:val="aa"/>
    <w:next w:val="afffffb"/>
    <w:qFormat/>
    <w:pPr>
      <w:spacing w:beforeLines="0" w:before="0" w:afterLines="0" w:after="0" w:line="276" w:lineRule="auto"/>
    </w:pPr>
    <w:rPr>
      <w:rFonts w:ascii="宋体" w:eastAsia="宋体"/>
    </w:rPr>
  </w:style>
  <w:style w:type="paragraph" w:customStyle="1" w:styleId="afffffffffff6">
    <w:name w:val="标准文件_引言四级无标题"/>
    <w:basedOn w:val="ab"/>
    <w:next w:val="afffffb"/>
    <w:qFormat/>
    <w:pPr>
      <w:spacing w:beforeLines="0" w:before="0" w:afterLines="0" w:after="0" w:line="276" w:lineRule="auto"/>
    </w:pPr>
    <w:rPr>
      <w:rFonts w:ascii="宋体" w:eastAsia="宋体"/>
    </w:rPr>
  </w:style>
  <w:style w:type="paragraph" w:customStyle="1" w:styleId="afffffffffff7">
    <w:name w:val="标准文件_引言五级无标题"/>
    <w:basedOn w:val="ac"/>
    <w:next w:val="afffffb"/>
    <w:qFormat/>
    <w:pPr>
      <w:spacing w:beforeLines="0" w:before="0" w:afterLines="0" w:after="0" w:line="276" w:lineRule="auto"/>
    </w:pPr>
    <w:rPr>
      <w:rFonts w:ascii="宋体" w:eastAsia="宋体"/>
    </w:rPr>
  </w:style>
  <w:style w:type="paragraph" w:customStyle="1" w:styleId="afffffffffff8">
    <w:name w:val="标准文件_索引标题"/>
    <w:basedOn w:val="affffff2"/>
    <w:next w:val="afffffb"/>
    <w:qFormat/>
    <w:rPr>
      <w:rFonts w:hAnsi="黑体"/>
    </w:rPr>
  </w:style>
  <w:style w:type="paragraph" w:customStyle="1" w:styleId="afffffffffff9">
    <w:name w:val="标准文件_脚注内容"/>
    <w:basedOn w:val="afffffb"/>
    <w:qFormat/>
    <w:pPr>
      <w:ind w:leftChars="200" w:left="400" w:hangingChars="200" w:hanging="200"/>
    </w:pPr>
    <w:rPr>
      <w:sz w:val="15"/>
    </w:rPr>
  </w:style>
  <w:style w:type="paragraph" w:customStyle="1" w:styleId="afffffffffffa">
    <w:name w:val="标准文件_术语条一"/>
    <w:basedOn w:val="afffffffff4"/>
    <w:next w:val="afffffb"/>
    <w:qFormat/>
  </w:style>
  <w:style w:type="paragraph" w:customStyle="1" w:styleId="afffffffffffb">
    <w:name w:val="标准文件_术语条二"/>
    <w:basedOn w:val="afffffffff7"/>
    <w:next w:val="afffffb"/>
    <w:qFormat/>
  </w:style>
  <w:style w:type="paragraph" w:customStyle="1" w:styleId="afffffffffffc">
    <w:name w:val="标准文件_术语条三"/>
    <w:basedOn w:val="afffffffff6"/>
    <w:next w:val="afffffb"/>
    <w:qFormat/>
  </w:style>
  <w:style w:type="paragraph" w:customStyle="1" w:styleId="afffffffffffd">
    <w:name w:val="标准文件_术语条四"/>
    <w:basedOn w:val="afffffffff9"/>
    <w:next w:val="afffffb"/>
    <w:qFormat/>
  </w:style>
  <w:style w:type="paragraph" w:customStyle="1" w:styleId="afffffffffffe">
    <w:name w:val="标准文件_术语条五"/>
    <w:basedOn w:val="afffffffff5"/>
    <w:next w:val="afffffb"/>
    <w:qFormat/>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fffffffff">
    <w:name w:val="发布"/>
    <w:basedOn w:val="afffa"/>
    <w:qFormat/>
    <w:rPr>
      <w:rFonts w:ascii="黑体" w:eastAsia="黑体"/>
      <w:spacing w:val="85"/>
      <w:w w:val="100"/>
      <w:position w:val="3"/>
      <w:sz w:val="28"/>
      <w:szCs w:val="28"/>
    </w:rPr>
  </w:style>
  <w:style w:type="character" w:customStyle="1" w:styleId="Char0">
    <w:name w:val="段 Char"/>
    <w:link w:val="affffffffffff0"/>
    <w:qFormat/>
    <w:rPr>
      <w:rFonts w:ascii="宋体"/>
      <w:sz w:val="21"/>
    </w:rPr>
  </w:style>
  <w:style w:type="paragraph" w:customStyle="1" w:styleId="affffffffffff0">
    <w:name w:val="段"/>
    <w:link w:val="Char0"/>
    <w:qFormat/>
    <w:pPr>
      <w:tabs>
        <w:tab w:val="center" w:pos="4201"/>
        <w:tab w:val="right" w:leader="dot" w:pos="9298"/>
      </w:tabs>
      <w:autoSpaceDE w:val="0"/>
      <w:autoSpaceDN w:val="0"/>
      <w:ind w:firstLineChars="200" w:firstLine="420"/>
      <w:jc w:val="both"/>
    </w:pPr>
    <w:rPr>
      <w:rFonts w:ascii="宋体"/>
      <w:sz w:val="21"/>
    </w:rPr>
  </w:style>
  <w:style w:type="paragraph" w:customStyle="1" w:styleId="af3">
    <w:name w:val="章标题"/>
    <w:next w:val="affffffffffff0"/>
    <w:qFormat/>
    <w:pPr>
      <w:numPr>
        <w:numId w:val="32"/>
      </w:numPr>
      <w:spacing w:beforeLines="100" w:before="312" w:afterLines="100" w:after="312"/>
      <w:jc w:val="both"/>
      <w:outlineLvl w:val="1"/>
    </w:pPr>
    <w:rPr>
      <w:rFonts w:ascii="黑体" w:eastAsia="黑体"/>
      <w:sz w:val="21"/>
    </w:rPr>
  </w:style>
  <w:style w:type="paragraph" w:customStyle="1" w:styleId="affffffffffff1">
    <w:name w:val="正文表标题"/>
    <w:next w:val="affffffffffff0"/>
    <w:qFormat/>
    <w:pPr>
      <w:tabs>
        <w:tab w:val="left" w:pos="360"/>
      </w:tabs>
      <w:spacing w:beforeLines="50" w:before="156" w:afterLines="50" w:after="156"/>
      <w:ind w:left="3687"/>
      <w:jc w:val="center"/>
    </w:pPr>
    <w:rPr>
      <w:rFonts w:ascii="黑体" w:eastAsia="黑体"/>
      <w:sz w:val="21"/>
    </w:rPr>
  </w:style>
  <w:style w:type="paragraph" w:customStyle="1" w:styleId="affffffffffff2">
    <w:name w:val="三级无"/>
    <w:basedOn w:val="af5"/>
    <w:qFormat/>
    <w:pPr>
      <w:spacing w:beforeLines="0" w:before="0" w:afterLines="0" w:after="0"/>
    </w:pPr>
    <w:rPr>
      <w:rFonts w:ascii="宋体" w:eastAsia="宋体"/>
    </w:rPr>
  </w:style>
  <w:style w:type="paragraph" w:customStyle="1" w:styleId="af5">
    <w:name w:val="三级条标题"/>
    <w:basedOn w:val="af4"/>
    <w:next w:val="affffffffffff0"/>
    <w:qFormat/>
    <w:pPr>
      <w:numPr>
        <w:ilvl w:val="3"/>
      </w:numPr>
      <w:outlineLvl w:val="4"/>
    </w:pPr>
  </w:style>
  <w:style w:type="paragraph" w:customStyle="1" w:styleId="af4">
    <w:name w:val="二级条标题"/>
    <w:basedOn w:val="affffffffffff3"/>
    <w:next w:val="affffffffffff0"/>
    <w:qFormat/>
    <w:pPr>
      <w:numPr>
        <w:ilvl w:val="2"/>
        <w:numId w:val="32"/>
      </w:numPr>
      <w:spacing w:before="50" w:after="50"/>
      <w:ind w:left="567"/>
      <w:outlineLvl w:val="3"/>
    </w:pPr>
  </w:style>
  <w:style w:type="paragraph" w:customStyle="1" w:styleId="affffffffffff3">
    <w:name w:val="一级条标题"/>
    <w:next w:val="affffffffffff0"/>
    <w:qFormat/>
    <w:pPr>
      <w:spacing w:beforeLines="50" w:before="156" w:afterLines="50" w:after="156"/>
      <w:outlineLvl w:val="2"/>
    </w:pPr>
    <w:rPr>
      <w:rFonts w:ascii="黑体" w:eastAsia="黑体"/>
      <w:sz w:val="21"/>
      <w:szCs w:val="21"/>
    </w:rPr>
  </w:style>
  <w:style w:type="paragraph" w:customStyle="1" w:styleId="affffffffffff4">
    <w:name w:val="二级无"/>
    <w:basedOn w:val="af4"/>
    <w:qFormat/>
    <w:pPr>
      <w:numPr>
        <w:ilvl w:val="0"/>
        <w:numId w:val="0"/>
      </w:numPr>
      <w:spacing w:beforeLines="0" w:before="0" w:afterLines="0" w:after="0"/>
    </w:pPr>
    <w:rPr>
      <w:rFonts w:ascii="宋体" w:eastAsia="宋体"/>
    </w:rPr>
  </w:style>
  <w:style w:type="paragraph" w:customStyle="1" w:styleId="a">
    <w:name w:val="字母编号列项（一级）"/>
    <w:qFormat/>
    <w:pPr>
      <w:numPr>
        <w:numId w:val="33"/>
      </w:numPr>
      <w:jc w:val="both"/>
    </w:pPr>
    <w:rPr>
      <w:rFonts w:ascii="宋体"/>
      <w:sz w:val="21"/>
    </w:rPr>
  </w:style>
  <w:style w:type="character" w:customStyle="1" w:styleId="affff1">
    <w:name w:val="日期 字符"/>
    <w:basedOn w:val="afffa"/>
    <w:link w:val="affff0"/>
    <w:uiPriority w:val="99"/>
    <w:semiHidden/>
    <w:qFormat/>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4A9F9883FF745F5B36977B1A97EC511"/>
        <w:category>
          <w:name w:val="常规"/>
          <w:gallery w:val="placeholder"/>
        </w:category>
        <w:types>
          <w:type w:val="bbPlcHdr"/>
        </w:types>
        <w:behaviors>
          <w:behavior w:val="content"/>
        </w:behaviors>
        <w:guid w:val="{B04BE474-2F4C-40A5-AD70-8FA19834321B}"/>
      </w:docPartPr>
      <w:docPartBody>
        <w:p w:rsidR="009966E3" w:rsidRDefault="00000000">
          <w:pPr>
            <w:pStyle w:val="84A9F9883FF745F5B36977B1A97EC511"/>
          </w:pPr>
          <w:r>
            <w:rPr>
              <w:rStyle w:val="a3"/>
              <w:rFonts w:hint="eastAsia"/>
            </w:rPr>
            <w:t>单击或点击此处输入文字。</w:t>
          </w:r>
        </w:p>
      </w:docPartBody>
    </w:docPart>
    <w:docPart>
      <w:docPartPr>
        <w:name w:val="94DE3E7453524D7DBE148E9FF0C69E8E"/>
        <w:category>
          <w:name w:val="常规"/>
          <w:gallery w:val="placeholder"/>
        </w:category>
        <w:types>
          <w:type w:val="bbPlcHdr"/>
        </w:types>
        <w:behaviors>
          <w:behavior w:val="content"/>
        </w:behaviors>
        <w:guid w:val="{1F43787A-AF5E-4EB4-9EDC-CFFC741235F4}"/>
      </w:docPartPr>
      <w:docPartBody>
        <w:p w:rsidR="009966E3" w:rsidRDefault="00000000">
          <w:pPr>
            <w:pStyle w:val="94DE3E7453524D7DBE148E9FF0C69E8E"/>
          </w:pPr>
          <w:r>
            <w:rPr>
              <w:rStyle w:val="a3"/>
              <w:rFonts w:hint="eastAsia"/>
            </w:rPr>
            <w:t>选择一项。</w:t>
          </w:r>
        </w:p>
      </w:docPartBody>
    </w:docPart>
    <w:docPart>
      <w:docPartPr>
        <w:name w:val="E208DB2781DE45B791AFE7C81EEA4938"/>
        <w:category>
          <w:name w:val="常规"/>
          <w:gallery w:val="placeholder"/>
        </w:category>
        <w:types>
          <w:type w:val="bbPlcHdr"/>
        </w:types>
        <w:behaviors>
          <w:behavior w:val="content"/>
        </w:behaviors>
        <w:guid w:val="{21BA5162-6DD4-4E72-893D-E95EC2E2D1BB}"/>
      </w:docPartPr>
      <w:docPartBody>
        <w:p w:rsidR="009966E3" w:rsidRDefault="00000000">
          <w:pPr>
            <w:pStyle w:val="E208DB2781DE45B791AFE7C81EEA4938"/>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GB2312">
    <w:altName w:val="宋体"/>
    <w:charset w:val="86"/>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B2C"/>
    <w:rsid w:val="0000423B"/>
    <w:rsid w:val="000855C9"/>
    <w:rsid w:val="00094C5E"/>
    <w:rsid w:val="000C616F"/>
    <w:rsid w:val="001E2E5A"/>
    <w:rsid w:val="001E70EB"/>
    <w:rsid w:val="0021597A"/>
    <w:rsid w:val="002371DF"/>
    <w:rsid w:val="00241C5E"/>
    <w:rsid w:val="00290D15"/>
    <w:rsid w:val="00295DAB"/>
    <w:rsid w:val="002A2068"/>
    <w:rsid w:val="00394E0F"/>
    <w:rsid w:val="003E4E42"/>
    <w:rsid w:val="003E6639"/>
    <w:rsid w:val="003F2B01"/>
    <w:rsid w:val="00431544"/>
    <w:rsid w:val="00485313"/>
    <w:rsid w:val="004B5A6D"/>
    <w:rsid w:val="004C2C68"/>
    <w:rsid w:val="004E002F"/>
    <w:rsid w:val="00510E6D"/>
    <w:rsid w:val="00515CB0"/>
    <w:rsid w:val="005A72D3"/>
    <w:rsid w:val="005F2794"/>
    <w:rsid w:val="00612222"/>
    <w:rsid w:val="00675330"/>
    <w:rsid w:val="006C3F03"/>
    <w:rsid w:val="00700C5D"/>
    <w:rsid w:val="00726351"/>
    <w:rsid w:val="00732905"/>
    <w:rsid w:val="007D2912"/>
    <w:rsid w:val="007E0EA3"/>
    <w:rsid w:val="00881DEE"/>
    <w:rsid w:val="008A07D0"/>
    <w:rsid w:val="008B06A8"/>
    <w:rsid w:val="008B3A6F"/>
    <w:rsid w:val="008D42F1"/>
    <w:rsid w:val="0091689D"/>
    <w:rsid w:val="00943B98"/>
    <w:rsid w:val="009966E3"/>
    <w:rsid w:val="009B4734"/>
    <w:rsid w:val="009F0EFA"/>
    <w:rsid w:val="00A40D19"/>
    <w:rsid w:val="00A95E1B"/>
    <w:rsid w:val="00B62690"/>
    <w:rsid w:val="00B83906"/>
    <w:rsid w:val="00BB4662"/>
    <w:rsid w:val="00C0331E"/>
    <w:rsid w:val="00C4689D"/>
    <w:rsid w:val="00C5692D"/>
    <w:rsid w:val="00C84800"/>
    <w:rsid w:val="00CF1ECA"/>
    <w:rsid w:val="00D41388"/>
    <w:rsid w:val="00D462BF"/>
    <w:rsid w:val="00D60A12"/>
    <w:rsid w:val="00DC1A09"/>
    <w:rsid w:val="00E139C7"/>
    <w:rsid w:val="00E47007"/>
    <w:rsid w:val="00E6106E"/>
    <w:rsid w:val="00E84D30"/>
    <w:rsid w:val="00F36CEF"/>
    <w:rsid w:val="00F43951"/>
    <w:rsid w:val="00F81BA9"/>
    <w:rsid w:val="00FB4B2C"/>
    <w:rsid w:val="00FF2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4A9F9883FF745F5B36977B1A97EC511">
    <w:name w:val="84A9F9883FF745F5B36977B1A97EC511"/>
    <w:qFormat/>
    <w:pPr>
      <w:widowControl w:val="0"/>
      <w:jc w:val="both"/>
    </w:pPr>
    <w:rPr>
      <w:kern w:val="2"/>
      <w:sz w:val="21"/>
      <w:szCs w:val="22"/>
    </w:rPr>
  </w:style>
  <w:style w:type="paragraph" w:customStyle="1" w:styleId="94DE3E7453524D7DBE148E9FF0C69E8E">
    <w:name w:val="94DE3E7453524D7DBE148E9FF0C69E8E"/>
    <w:qFormat/>
    <w:pPr>
      <w:widowControl w:val="0"/>
      <w:jc w:val="both"/>
    </w:pPr>
    <w:rPr>
      <w:kern w:val="2"/>
      <w:sz w:val="21"/>
      <w:szCs w:val="22"/>
    </w:rPr>
  </w:style>
  <w:style w:type="paragraph" w:customStyle="1" w:styleId="E208DB2781DE45B791AFE7C81EEA4938">
    <w:name w:val="E208DB2781DE45B791AFE7C81EEA4938"/>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E1AC35-3B5F-45F4-8B43-D2796CED2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132</TotalTime>
  <Pages>7</Pages>
  <Words>620</Words>
  <Characters>3534</Characters>
  <Application>Microsoft Office Word</Application>
  <DocSecurity>0</DocSecurity>
  <Lines>29</Lines>
  <Paragraphs>8</Paragraphs>
  <ScaleCrop>false</ScaleCrop>
  <Company>PCMI</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赵M</dc:creator>
  <dc:description>&lt;config cover="true" show_menu="true" version="1.0.0" doctype="SDKXY"&gt;_x000d_
&lt;/config&gt;</dc:description>
  <cp:lastModifiedBy>M 赵</cp:lastModifiedBy>
  <cp:revision>12</cp:revision>
  <cp:lastPrinted>2023-12-01T07:42:00Z</cp:lastPrinted>
  <dcterms:created xsi:type="dcterms:W3CDTF">2023-12-05T02:04:00Z</dcterms:created>
  <dcterms:modified xsi:type="dcterms:W3CDTF">2023-12-11T07:54:00Z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2052-12.1.0.15712</vt:lpwstr>
  </property>
  <property fmtid="{D5CDD505-2E9C-101B-9397-08002B2CF9AE}" pid="15" name="ICV">
    <vt:lpwstr>F4FCB7BA78064CCD911F7FBA93F83048_13</vt:lpwstr>
  </property>
</Properties>
</file>